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29A" w:rsidRPr="0013329A" w:rsidRDefault="0013329A" w:rsidP="001332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29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Книги детям о Великой Отечественной войне.</w:t>
      </w:r>
    </w:p>
    <w:p w:rsidR="0013329A" w:rsidRPr="0013329A" w:rsidRDefault="0013329A" w:rsidP="001332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29A">
        <w:rPr>
          <w:rFonts w:ascii="Times New Roman" w:eastAsia="Times New Roman" w:hAnsi="Times New Roman" w:cs="Times New Roman"/>
          <w:color w:val="008080"/>
          <w:sz w:val="28"/>
          <w:szCs w:val="28"/>
          <w:lang w:eastAsia="ru-RU"/>
        </w:rPr>
        <w:t>Память о прошедшей войне мы   храним в наших сердцах! И, конечно, все что знаем о ней, мы должны передать нашим детям. Маленькие граждане нашей страны должны знать ее героические страницы и гордиться своей Родиной и своим народом. Тема Великой Отечественной войны находит живой отклик в сердцах ребят. В старшей группе детского сада мы беседовали с детьми о блокаде Ленинграда, войне и Дне Победы, городах-героях. Я была рада, что такие важные темы бесед вызывают у детей эмоциональный отклик. Их души открыты добру, милосердию и состраданию!</w:t>
      </w:r>
    </w:p>
    <w:p w:rsidR="0013329A" w:rsidRPr="0013329A" w:rsidRDefault="0013329A" w:rsidP="001332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29A">
        <w:rPr>
          <w:rFonts w:ascii="Times New Roman" w:eastAsia="Times New Roman" w:hAnsi="Times New Roman" w:cs="Times New Roman"/>
          <w:color w:val="008080"/>
          <w:sz w:val="28"/>
          <w:szCs w:val="28"/>
          <w:lang w:eastAsia="ru-RU"/>
        </w:rPr>
        <w:t xml:space="preserve">Но времени, выделенного в детском саду для совместной деятельности с детьми на данную тему явно недостаточно.   Очень хочется </w:t>
      </w:r>
      <w:r>
        <w:rPr>
          <w:rFonts w:ascii="Times New Roman" w:eastAsia="Times New Roman" w:hAnsi="Times New Roman" w:cs="Times New Roman"/>
          <w:color w:val="008080"/>
          <w:sz w:val="28"/>
          <w:szCs w:val="28"/>
          <w:lang w:eastAsia="ru-RU"/>
        </w:rPr>
        <w:t xml:space="preserve"> </w:t>
      </w:r>
      <w:r w:rsidRPr="0013329A">
        <w:rPr>
          <w:rFonts w:ascii="Times New Roman" w:eastAsia="Times New Roman" w:hAnsi="Times New Roman" w:cs="Times New Roman"/>
          <w:color w:val="008080"/>
          <w:sz w:val="28"/>
          <w:szCs w:val="28"/>
          <w:lang w:eastAsia="ru-RU"/>
        </w:rPr>
        <w:t xml:space="preserve"> </w:t>
      </w:r>
      <w:proofErr w:type="gramStart"/>
      <w:r w:rsidRPr="0013329A">
        <w:rPr>
          <w:rFonts w:ascii="Times New Roman" w:eastAsia="Times New Roman" w:hAnsi="Times New Roman" w:cs="Times New Roman"/>
          <w:color w:val="008080"/>
          <w:sz w:val="28"/>
          <w:szCs w:val="28"/>
          <w:lang w:eastAsia="ru-RU"/>
        </w:rPr>
        <w:t>пожелать  родителям</w:t>
      </w:r>
      <w:proofErr w:type="gramEnd"/>
      <w:r w:rsidRPr="0013329A">
        <w:rPr>
          <w:rFonts w:ascii="Times New Roman" w:eastAsia="Times New Roman" w:hAnsi="Times New Roman" w:cs="Times New Roman"/>
          <w:color w:val="008080"/>
          <w:sz w:val="28"/>
          <w:szCs w:val="28"/>
          <w:lang w:eastAsia="ru-RU"/>
        </w:rPr>
        <w:t xml:space="preserve">  познакомить  ребят с замечательными книгами о Великой Отечественной войне:</w:t>
      </w:r>
    </w:p>
    <w:tbl>
      <w:tblPr>
        <w:tblpPr w:leftFromText="30" w:rightFromText="30" w:vertAnchor="text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E0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5719"/>
        <w:gridCol w:w="3620"/>
      </w:tblGrid>
      <w:tr w:rsidR="0013329A" w:rsidRPr="0013329A" w:rsidTr="0013329A">
        <w:trPr>
          <w:tblCellSpacing w:w="0" w:type="dxa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b/>
                <w:bCs/>
                <w:color w:val="0000CD"/>
                <w:sz w:val="28"/>
                <w:szCs w:val="28"/>
                <w:lang w:eastAsia="ru-RU"/>
              </w:rPr>
              <w:t>С.П. Алексеев</w:t>
            </w:r>
            <w:r w:rsidRPr="0013329A">
              <w:rPr>
                <w:rFonts w:ascii="Times New Roman" w:eastAsia="Times New Roman" w:hAnsi="Times New Roman" w:cs="Times New Roman"/>
                <w:b/>
                <w:bCs/>
                <w:color w:val="0000CD"/>
                <w:sz w:val="28"/>
                <w:szCs w:val="28"/>
                <w:lang w:eastAsia="ru-RU"/>
              </w:rPr>
              <w:br/>
              <w:t>"Рассказы о Великой Отечественной войне"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0000CD"/>
                <w:sz w:val="28"/>
                <w:szCs w:val="28"/>
                <w:lang w:eastAsia="ru-RU"/>
              </w:rPr>
              <w:t>Книга посвящена трем главным сражениям Великой Отечественной войны. О том, как развивалась грандиозная битва у стен Москвы, о героизме советских людей, вставших на защиту столицы - "Рассказы о великой Московской битве"; о смертельной схватке с врагом за Сталинград, где была окружена и разгромлена 330-тысячная армия гитлеровцев. - "Рассказы о великом сражении на берегах Волги"; третью часть книги составили "Рассказы о Берлинском сражении; штурме Берлина и полной нашей победе".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CB48CB" wp14:editId="2ED2547D">
                  <wp:extent cx="2063750" cy="2901950"/>
                  <wp:effectExtent l="0" t="0" r="0" b="0"/>
                  <wp:docPr id="1" name="Рисунок 1" descr="https://detyamovoine.ucoz.ru/rasskazyv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etyamovoine.ucoz.ru/rasskazyv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290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29A" w:rsidRPr="0013329A" w:rsidTr="0013329A">
        <w:trPr>
          <w:tblCellSpacing w:w="0" w:type="dxa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b/>
                <w:bCs/>
                <w:color w:val="4B0082"/>
                <w:sz w:val="28"/>
                <w:szCs w:val="28"/>
                <w:lang w:eastAsia="ru-RU"/>
              </w:rPr>
              <w:lastRenderedPageBreak/>
              <w:t>С.М. Георгиевская</w:t>
            </w:r>
            <w:r w:rsidRPr="0013329A">
              <w:rPr>
                <w:rFonts w:ascii="Times New Roman" w:eastAsia="Times New Roman" w:hAnsi="Times New Roman" w:cs="Times New Roman"/>
                <w:b/>
                <w:bCs/>
                <w:color w:val="4B0082"/>
                <w:sz w:val="28"/>
                <w:szCs w:val="28"/>
                <w:lang w:eastAsia="ru-RU"/>
              </w:rPr>
              <w:br/>
              <w:t>"Галина мама"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4B0082"/>
                <w:sz w:val="28"/>
                <w:szCs w:val="28"/>
                <w:lang w:eastAsia="ru-RU"/>
              </w:rPr>
              <w:t>Эта небольшая повесть написана для малышей, для дошкольников, но рассказывается в ней не о пустяках, а о воинской доблести. Она невелика - в ней всего несколько страничек, и тем не менее это настоящая повесть с двумя пересекающимися сюжетными линиями. Одна линия мамина: молодая женщина, чертежница, оставив в эвакуации, в Куйбышеве, маленькую дочку Галю с бабушкой, добровольно уходит в армию. Ее направляют на дальний Север, и там она получает приказ быть связисткой при штабе флота. Однажды со срочным пакетом ее посылают в боевую охрану Рыбачьего полуострова. В тундре под ней убили лошадь, ее ранили, в довершение всего она отморозила руки, и все же пакет был доставлен по назначению. Другая линия Галина. Сначала рассказано о том, как Галя дружила со своей молодой, веселой мамой, как им весело было вместе в красивом городе Куйбышеве. Потом Галино горе: поезд увез маму на войну. После ранения маму отправили в госпиталь, в Москву, Галя и бабушка тоже приехали туда, чтобы ухаживать за мамой. Отмороженные руки не слушались маму - и Галя кормила ее с ложечки. Когда Галина мама выписалась из госпиталя, ее вызвали в наградной отдел и наградили орденом Отечественной войны. Мамины руки, висящие на перевязи, еще не могли принять награду - и военный вручил коробочку с маминым орденом Гале.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B45408" wp14:editId="4A54445E">
                  <wp:extent cx="2063750" cy="2622550"/>
                  <wp:effectExtent l="0" t="0" r="0" b="6350"/>
                  <wp:docPr id="2" name="Рисунок 2" descr="https://detyamovoine.ucoz.ru/galinam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yamovoine.ucoz.ru/galinama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262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29A" w:rsidRPr="0013329A" w:rsidTr="0013329A">
        <w:trPr>
          <w:tblCellSpacing w:w="0" w:type="dxa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b/>
                <w:bCs/>
                <w:color w:val="800080"/>
                <w:sz w:val="28"/>
                <w:szCs w:val="28"/>
                <w:lang w:eastAsia="ru-RU"/>
              </w:rPr>
              <w:lastRenderedPageBreak/>
              <w:t>Ю.П. Герман.</w:t>
            </w:r>
            <w:r w:rsidRPr="0013329A">
              <w:rPr>
                <w:rFonts w:ascii="Times New Roman" w:eastAsia="Times New Roman" w:hAnsi="Times New Roman" w:cs="Times New Roman"/>
                <w:b/>
                <w:bCs/>
                <w:color w:val="800080"/>
                <w:sz w:val="28"/>
                <w:szCs w:val="28"/>
                <w:lang w:eastAsia="ru-RU"/>
              </w:rPr>
              <w:br/>
              <w:t>"Вот как это было"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800080"/>
                <w:sz w:val="28"/>
                <w:szCs w:val="28"/>
                <w:lang w:eastAsia="ru-RU"/>
              </w:rPr>
              <w:t>Повесть написана от имени маленького героя Мишки. Автор показал войну, блокаду в детском восприятии - в произведении нет ни одного слова, которое выходило бы за границы Мишкиного понимания. Однако, при всей непритязательности повествования, в кульминационных главах повести чувствуется подлинный драматизм.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08B143" wp14:editId="0E9969F5">
                  <wp:extent cx="2133600" cy="2787650"/>
                  <wp:effectExtent l="0" t="0" r="0" b="0"/>
                  <wp:docPr id="18" name="Рисунок 18" descr="https://detyamovoine.ucoz.ru/votkakehtoby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etyamovoine.ucoz.ru/votkakehtoby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78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29A" w:rsidRPr="0013329A" w:rsidTr="0013329A">
        <w:trPr>
          <w:tblCellSpacing w:w="0" w:type="dxa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b/>
                <w:bCs/>
                <w:color w:val="A52A2A"/>
                <w:sz w:val="28"/>
                <w:szCs w:val="28"/>
                <w:lang w:eastAsia="ru-RU"/>
              </w:rPr>
              <w:t>В.Ю. Драгунский "Арбузный переулок"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A52A2A"/>
                <w:sz w:val="28"/>
                <w:szCs w:val="28"/>
                <w:lang w:eastAsia="ru-RU"/>
              </w:rPr>
              <w:t>(в книге "Денискины рассказы").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A52A2A"/>
                <w:sz w:val="28"/>
                <w:szCs w:val="28"/>
                <w:lang w:eastAsia="ru-RU"/>
              </w:rPr>
              <w:t>Отец рассказывает Дениске о своем голодном военном детстве.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854902" wp14:editId="3E33F835">
                  <wp:extent cx="2057400" cy="2495550"/>
                  <wp:effectExtent l="0" t="0" r="0" b="0"/>
                  <wp:docPr id="4" name="Рисунок 4" descr="https://detyamovoine.ucoz.ru/deniski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etyamovoine.ucoz.ru/deniski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29A" w:rsidRPr="0013329A" w:rsidTr="0013329A">
        <w:trPr>
          <w:tblCellSpacing w:w="0" w:type="dxa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b/>
                <w:bCs/>
                <w:color w:val="006400"/>
                <w:sz w:val="28"/>
                <w:szCs w:val="28"/>
                <w:lang w:eastAsia="ru-RU"/>
              </w:rPr>
              <w:t xml:space="preserve">А.М. </w:t>
            </w:r>
            <w:proofErr w:type="spellStart"/>
            <w:r w:rsidRPr="0013329A">
              <w:rPr>
                <w:rFonts w:ascii="Times New Roman" w:eastAsia="Times New Roman" w:hAnsi="Times New Roman" w:cs="Times New Roman"/>
                <w:b/>
                <w:bCs/>
                <w:color w:val="006400"/>
                <w:sz w:val="28"/>
                <w:szCs w:val="28"/>
                <w:lang w:eastAsia="ru-RU"/>
              </w:rPr>
              <w:t>Жариков</w:t>
            </w:r>
            <w:proofErr w:type="spellEnd"/>
            <w:r w:rsidRPr="0013329A">
              <w:rPr>
                <w:rFonts w:ascii="Times New Roman" w:eastAsia="Times New Roman" w:hAnsi="Times New Roman" w:cs="Times New Roman"/>
                <w:b/>
                <w:bCs/>
                <w:color w:val="006400"/>
                <w:sz w:val="28"/>
                <w:szCs w:val="28"/>
                <w:lang w:eastAsia="ru-RU"/>
              </w:rPr>
              <w:t>.</w:t>
            </w:r>
            <w:r w:rsidRPr="0013329A">
              <w:rPr>
                <w:rFonts w:ascii="Times New Roman" w:eastAsia="Times New Roman" w:hAnsi="Times New Roman" w:cs="Times New Roman"/>
                <w:color w:val="006400"/>
                <w:sz w:val="28"/>
                <w:szCs w:val="28"/>
                <w:lang w:eastAsia="ru-RU"/>
              </w:rPr>
              <w:br/>
            </w:r>
            <w:r w:rsidRPr="0013329A">
              <w:rPr>
                <w:rFonts w:ascii="Times New Roman" w:eastAsia="Times New Roman" w:hAnsi="Times New Roman" w:cs="Times New Roman"/>
                <w:b/>
                <w:bCs/>
                <w:color w:val="006400"/>
                <w:sz w:val="28"/>
                <w:szCs w:val="28"/>
                <w:lang w:eastAsia="ru-RU"/>
              </w:rPr>
              <w:t>"Смелые ребята". "Максим в отряде"</w:t>
            </w:r>
            <w:r w:rsidRPr="0013329A">
              <w:rPr>
                <w:rFonts w:ascii="Times New Roman" w:eastAsia="Times New Roman" w:hAnsi="Times New Roman" w:cs="Times New Roman"/>
                <w:color w:val="006400"/>
                <w:sz w:val="28"/>
                <w:szCs w:val="28"/>
                <w:lang w:eastAsia="ru-RU"/>
              </w:rPr>
              <w:br/>
            </w:r>
            <w:r w:rsidRPr="0013329A">
              <w:rPr>
                <w:rFonts w:ascii="Times New Roman" w:eastAsia="Times New Roman" w:hAnsi="Times New Roman" w:cs="Times New Roman"/>
                <w:b/>
                <w:bCs/>
                <w:color w:val="006400"/>
                <w:sz w:val="28"/>
                <w:szCs w:val="28"/>
                <w:lang w:eastAsia="ru-RU"/>
              </w:rPr>
              <w:t>"</w:t>
            </w:r>
            <w:proofErr w:type="spellStart"/>
            <w:r w:rsidRPr="0013329A">
              <w:rPr>
                <w:rFonts w:ascii="Times New Roman" w:eastAsia="Times New Roman" w:hAnsi="Times New Roman" w:cs="Times New Roman"/>
                <w:b/>
                <w:bCs/>
                <w:color w:val="006400"/>
                <w:sz w:val="28"/>
                <w:szCs w:val="28"/>
                <w:lang w:eastAsia="ru-RU"/>
              </w:rPr>
              <w:t>Юнбат</w:t>
            </w:r>
            <w:proofErr w:type="spellEnd"/>
            <w:r w:rsidRPr="0013329A">
              <w:rPr>
                <w:rFonts w:ascii="Times New Roman" w:eastAsia="Times New Roman" w:hAnsi="Times New Roman" w:cs="Times New Roman"/>
                <w:b/>
                <w:bCs/>
                <w:color w:val="006400"/>
                <w:sz w:val="28"/>
                <w:szCs w:val="28"/>
                <w:lang w:eastAsia="ru-RU"/>
              </w:rPr>
              <w:t xml:space="preserve"> Иванов"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006400"/>
                <w:sz w:val="28"/>
                <w:szCs w:val="28"/>
                <w:lang w:eastAsia="ru-RU"/>
              </w:rPr>
              <w:t>Мальчик Витя живет в блокадном Ленинграде. Он отлично знает, что такое голод, холод, бомбежки. Отец, приехавший навестить семью, решает взять тяжело больного мальчика с собой на батарею...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4E9A56" wp14:editId="669B0DF4">
                  <wp:extent cx="2057400" cy="2159000"/>
                  <wp:effectExtent l="0" t="0" r="0" b="0"/>
                  <wp:docPr id="5" name="Рисунок 5" descr="https://detyamovoine.ucoz.ru/smelyerebja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etyamovoine.ucoz.ru/smelyerebja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29A" w:rsidRPr="0013329A" w:rsidTr="0013329A">
        <w:trPr>
          <w:tblCellSpacing w:w="0" w:type="dxa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3329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lastRenderedPageBreak/>
              <w:t>Л.Кассиль</w:t>
            </w:r>
            <w:proofErr w:type="spellEnd"/>
            <w:r w:rsidRPr="0013329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.</w:t>
            </w:r>
            <w:r w:rsidRPr="0013329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br/>
            </w:r>
            <w:r w:rsidRPr="0013329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"Рассказ об отсутствующем</w:t>
            </w:r>
            <w:r w:rsidRPr="0013329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"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Это одно из самых первых произведений советской литературы, запечатлевших подвиг юного героя Великой Отечественной войны, отдавшего свою жизнь для спасения жизни других людей. Рассказ написан на основе настоящего события, о котором говорилось в письме, присланном в Радиокомитет. Лев Кассиль работал тогда на радио и, прочитав это письмо, сразу написал рассказ, который вскоре был передан в эфир и вошел в сборники рассказов писателя "Есть такие люди", "Обыкновенные ребята" и др.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838918" wp14:editId="1A8CD282">
                  <wp:extent cx="2057400" cy="2876550"/>
                  <wp:effectExtent l="0" t="0" r="0" b="0"/>
                  <wp:docPr id="6" name="Рисунок 6" descr="https://detyamovoine.ucoz.ru/obstsutstvujushh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etyamovoine.ucoz.ru/obstsutstvujushh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29A" w:rsidRPr="0013329A" w:rsidTr="0013329A">
        <w:trPr>
          <w:tblCellSpacing w:w="0" w:type="dxa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b/>
                <w:bCs/>
                <w:color w:val="800000"/>
                <w:sz w:val="28"/>
                <w:szCs w:val="28"/>
                <w:lang w:eastAsia="ru-RU"/>
              </w:rPr>
              <w:t>Л. Кассиль</w:t>
            </w:r>
            <w:r w:rsidRPr="0013329A">
              <w:rPr>
                <w:rFonts w:ascii="Times New Roman" w:eastAsia="Times New Roman" w:hAnsi="Times New Roman" w:cs="Times New Roman"/>
                <w:color w:val="800000"/>
                <w:sz w:val="28"/>
                <w:szCs w:val="28"/>
                <w:lang w:eastAsia="ru-RU"/>
              </w:rPr>
              <w:br/>
            </w:r>
            <w:r w:rsidRPr="0013329A">
              <w:rPr>
                <w:rFonts w:ascii="Times New Roman" w:eastAsia="Times New Roman" w:hAnsi="Times New Roman" w:cs="Times New Roman"/>
                <w:b/>
                <w:bCs/>
                <w:color w:val="800000"/>
                <w:sz w:val="28"/>
                <w:szCs w:val="28"/>
                <w:lang w:eastAsia="ru-RU"/>
              </w:rPr>
              <w:t>"У классной доски"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800000"/>
                <w:sz w:val="28"/>
                <w:szCs w:val="28"/>
                <w:lang w:eastAsia="ru-RU"/>
              </w:rPr>
              <w:t>В маленькую деревенскую школу приходят фашисты и требуют от ребят показать им расположение партизанского отряда…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2F2BDE" wp14:editId="471C90EA">
                  <wp:extent cx="2057400" cy="1936750"/>
                  <wp:effectExtent l="0" t="0" r="0" b="6350"/>
                  <wp:docPr id="7" name="Рисунок 7" descr="https://detyamovoine.ucoz.ru/uklassnojdos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etyamovoine.ucoz.ru/uklassnojdos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29A" w:rsidRPr="0013329A" w:rsidTr="0013329A">
        <w:trPr>
          <w:tblCellSpacing w:w="0" w:type="dxa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b/>
                <w:bCs/>
                <w:color w:val="008080"/>
                <w:sz w:val="28"/>
                <w:szCs w:val="28"/>
                <w:lang w:eastAsia="ru-RU"/>
              </w:rPr>
              <w:t>Л. Кассиль</w:t>
            </w:r>
            <w:r w:rsidRPr="0013329A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br/>
            </w:r>
            <w:r w:rsidRPr="0013329A">
              <w:rPr>
                <w:rFonts w:ascii="Times New Roman" w:eastAsia="Times New Roman" w:hAnsi="Times New Roman" w:cs="Times New Roman"/>
                <w:b/>
                <w:bCs/>
                <w:color w:val="008080"/>
                <w:sz w:val="28"/>
                <w:szCs w:val="28"/>
                <w:lang w:eastAsia="ru-RU"/>
              </w:rPr>
              <w:t>"Обыкновенные ребята"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>Сборник рассказов, выпущенный в годы войны. О повседневном героизме не только взрослых, но и детей.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B2CECB" wp14:editId="165BC18C">
                  <wp:extent cx="2057400" cy="2705100"/>
                  <wp:effectExtent l="0" t="0" r="0" b="0"/>
                  <wp:docPr id="8" name="Рисунок 8" descr="https://detyamovoine.ucoz.ru/obyknovennyerebja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etyamovoine.ucoz.ru/obyknovennyerebja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29A" w:rsidRPr="0013329A" w:rsidTr="0013329A">
        <w:trPr>
          <w:tblCellSpacing w:w="0" w:type="dxa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b/>
                <w:bCs/>
                <w:color w:val="800080"/>
                <w:sz w:val="28"/>
                <w:szCs w:val="28"/>
                <w:lang w:eastAsia="ru-RU"/>
              </w:rPr>
              <w:lastRenderedPageBreak/>
              <w:t>Л. Кассиль</w:t>
            </w:r>
            <w:r w:rsidRPr="0013329A">
              <w:rPr>
                <w:rFonts w:ascii="Times New Roman" w:eastAsia="Times New Roman" w:hAnsi="Times New Roman" w:cs="Times New Roman"/>
                <w:color w:val="800080"/>
                <w:sz w:val="28"/>
                <w:szCs w:val="28"/>
                <w:lang w:eastAsia="ru-RU"/>
              </w:rPr>
              <w:br/>
            </w:r>
            <w:r w:rsidRPr="0013329A">
              <w:rPr>
                <w:rFonts w:ascii="Times New Roman" w:eastAsia="Times New Roman" w:hAnsi="Times New Roman" w:cs="Times New Roman"/>
                <w:b/>
                <w:bCs/>
                <w:color w:val="800080"/>
                <w:sz w:val="28"/>
                <w:szCs w:val="28"/>
                <w:lang w:eastAsia="ru-RU"/>
              </w:rPr>
              <w:t>"Твои защитники"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800080"/>
                <w:sz w:val="28"/>
                <w:szCs w:val="28"/>
                <w:lang w:eastAsia="ru-RU"/>
              </w:rPr>
              <w:t>Сборник маленьких рассказов об армии и войне, написанных в 1942 г.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B43835" wp14:editId="0B7F75F7">
                  <wp:extent cx="2152650" cy="2660650"/>
                  <wp:effectExtent l="0" t="0" r="0" b="6350"/>
                  <wp:docPr id="9" name="Рисунок 9" descr="https://detyamovoine.ucoz.ru/tvoizashhitn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etyamovoine.ucoz.ru/tvoizashhitn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29A" w:rsidRPr="0013329A" w:rsidTr="0013329A">
        <w:trPr>
          <w:tblCellSpacing w:w="0" w:type="dxa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Л. Кассиль</w:t>
            </w:r>
            <w:r w:rsidRPr="00133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133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"Отметки Риммы Лебедевой"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Поучительный рассказ о школьной учебе эвакуированной девочки.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DD29C2" wp14:editId="048FCFD5">
                  <wp:extent cx="2019300" cy="1974850"/>
                  <wp:effectExtent l="0" t="0" r="0" b="6350"/>
                  <wp:docPr id="10" name="Рисунок 10" descr="https://detyamovoine.ucoz.ru/lebedevo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etyamovoine.ucoz.ru/lebedevo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29A" w:rsidRPr="0013329A" w:rsidTr="0013329A">
        <w:trPr>
          <w:tblCellSpacing w:w="0" w:type="dxa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b/>
                <w:bCs/>
                <w:color w:val="2F4F4F"/>
                <w:sz w:val="28"/>
                <w:szCs w:val="28"/>
                <w:lang w:eastAsia="ru-RU"/>
              </w:rPr>
              <w:t>В.А. Осеева</w:t>
            </w:r>
            <w:r w:rsidRPr="0013329A"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br/>
            </w:r>
            <w:r w:rsidRPr="0013329A">
              <w:rPr>
                <w:rFonts w:ascii="Times New Roman" w:eastAsia="Times New Roman" w:hAnsi="Times New Roman" w:cs="Times New Roman"/>
                <w:b/>
                <w:bCs/>
                <w:color w:val="2F4F4F"/>
                <w:sz w:val="28"/>
                <w:szCs w:val="28"/>
                <w:lang w:eastAsia="ru-RU"/>
              </w:rPr>
              <w:t>"Андрейка"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2F4F4F"/>
                <w:sz w:val="28"/>
                <w:szCs w:val="28"/>
                <w:lang w:eastAsia="ru-RU"/>
              </w:rPr>
              <w:t>О семилетнем Андрейке, помогающем матери в тяжелые военные годы и старающемся заменить ушедшего на фронт старшего брата.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97F5E2" wp14:editId="3547B3E9">
                  <wp:extent cx="2057400" cy="2927350"/>
                  <wp:effectExtent l="0" t="0" r="0" b="6350"/>
                  <wp:docPr id="11" name="Рисунок 11" descr="https://detyamovoine.ucoz.ru/andrej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etyamovoine.ucoz.ru/andrej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9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29A" w:rsidRPr="0013329A" w:rsidTr="0013329A">
        <w:trPr>
          <w:tblCellSpacing w:w="0" w:type="dxa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b/>
                <w:bCs/>
                <w:color w:val="FF8C00"/>
                <w:sz w:val="28"/>
                <w:szCs w:val="28"/>
                <w:lang w:eastAsia="ru-RU"/>
              </w:rPr>
              <w:lastRenderedPageBreak/>
              <w:t>В.А. Осеева</w:t>
            </w:r>
            <w:r w:rsidRPr="0013329A">
              <w:rPr>
                <w:rFonts w:ascii="Times New Roman" w:eastAsia="Times New Roman" w:hAnsi="Times New Roman" w:cs="Times New Roman"/>
                <w:color w:val="FF8C00"/>
                <w:sz w:val="28"/>
                <w:szCs w:val="28"/>
                <w:lang w:eastAsia="ru-RU"/>
              </w:rPr>
              <w:br/>
            </w:r>
            <w:r w:rsidRPr="0013329A">
              <w:rPr>
                <w:rFonts w:ascii="Times New Roman" w:eastAsia="Times New Roman" w:hAnsi="Times New Roman" w:cs="Times New Roman"/>
                <w:b/>
                <w:bCs/>
                <w:color w:val="FF8C00"/>
                <w:sz w:val="28"/>
                <w:szCs w:val="28"/>
                <w:lang w:eastAsia="ru-RU"/>
              </w:rPr>
              <w:t>"Три сына"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FF8C00"/>
                <w:sz w:val="28"/>
                <w:szCs w:val="28"/>
                <w:lang w:eastAsia="ru-RU"/>
              </w:rPr>
              <w:t>Маленькая зарисовка о войне и победе.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C0A2FD" wp14:editId="645E8C00">
                  <wp:extent cx="2057400" cy="2705100"/>
                  <wp:effectExtent l="0" t="0" r="0" b="0"/>
                  <wp:docPr id="12" name="Рисунок 12" descr="https://detyamovoine.ucoz.ru/trisy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etyamovoine.ucoz.ru/trisy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29A" w:rsidRPr="0013329A" w:rsidTr="0013329A">
        <w:trPr>
          <w:tblCellSpacing w:w="0" w:type="dxa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b/>
                <w:bCs/>
                <w:color w:val="0000CD"/>
                <w:sz w:val="28"/>
                <w:szCs w:val="28"/>
                <w:lang w:eastAsia="ru-RU"/>
              </w:rPr>
              <w:t>К.Г. Паустовский</w:t>
            </w:r>
            <w:r w:rsidRPr="0013329A">
              <w:rPr>
                <w:rFonts w:ascii="Times New Roman" w:eastAsia="Times New Roman" w:hAnsi="Times New Roman" w:cs="Times New Roman"/>
                <w:color w:val="0000CD"/>
                <w:sz w:val="28"/>
                <w:szCs w:val="28"/>
                <w:lang w:eastAsia="ru-RU"/>
              </w:rPr>
              <w:br/>
            </w:r>
            <w:r w:rsidRPr="0013329A">
              <w:rPr>
                <w:rFonts w:ascii="Times New Roman" w:eastAsia="Times New Roman" w:hAnsi="Times New Roman" w:cs="Times New Roman"/>
                <w:b/>
                <w:bCs/>
                <w:color w:val="0000CD"/>
                <w:sz w:val="28"/>
                <w:szCs w:val="28"/>
                <w:lang w:eastAsia="ru-RU"/>
              </w:rPr>
              <w:t>"Стальное колечко"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0000CD"/>
                <w:sz w:val="28"/>
                <w:szCs w:val="28"/>
                <w:lang w:eastAsia="ru-RU"/>
              </w:rPr>
              <w:t>Сказка о девочке и волшебном колечке, которое подарил ей боец.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398D1D" wp14:editId="3C5FDEA6">
                  <wp:extent cx="2114550" cy="2895600"/>
                  <wp:effectExtent l="0" t="0" r="0" b="0"/>
                  <wp:docPr id="13" name="Рисунок 13" descr="https://detyamovoine.ucoz.ru/stalnoekolech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etyamovoine.ucoz.ru/stalnoekolech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29A" w:rsidRPr="0013329A" w:rsidTr="0013329A">
        <w:trPr>
          <w:tblCellSpacing w:w="0" w:type="dxa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3329A">
              <w:rPr>
                <w:rFonts w:ascii="Times New Roman" w:eastAsia="Times New Roman" w:hAnsi="Times New Roman" w:cs="Times New Roman"/>
                <w:b/>
                <w:bCs/>
                <w:color w:val="B22222"/>
                <w:sz w:val="28"/>
                <w:szCs w:val="28"/>
                <w:lang w:eastAsia="ru-RU"/>
              </w:rPr>
              <w:t>Ходза</w:t>
            </w:r>
            <w:proofErr w:type="spellEnd"/>
            <w:r w:rsidRPr="0013329A">
              <w:rPr>
                <w:rFonts w:ascii="Times New Roman" w:eastAsia="Times New Roman" w:hAnsi="Times New Roman" w:cs="Times New Roman"/>
                <w:b/>
                <w:bCs/>
                <w:color w:val="B22222"/>
                <w:sz w:val="28"/>
                <w:szCs w:val="28"/>
                <w:lang w:eastAsia="ru-RU"/>
              </w:rPr>
              <w:t xml:space="preserve"> Н.</w:t>
            </w:r>
            <w:r w:rsidRPr="0013329A">
              <w:rPr>
                <w:rFonts w:ascii="Times New Roman" w:eastAsia="Times New Roman" w:hAnsi="Times New Roman" w:cs="Times New Roman"/>
                <w:color w:val="B22222"/>
                <w:sz w:val="28"/>
                <w:szCs w:val="28"/>
                <w:lang w:eastAsia="ru-RU"/>
              </w:rPr>
              <w:br/>
            </w:r>
            <w:r w:rsidRPr="0013329A">
              <w:rPr>
                <w:rFonts w:ascii="Times New Roman" w:eastAsia="Times New Roman" w:hAnsi="Times New Roman" w:cs="Times New Roman"/>
                <w:b/>
                <w:bCs/>
                <w:color w:val="B22222"/>
                <w:sz w:val="28"/>
                <w:szCs w:val="28"/>
                <w:lang w:eastAsia="ru-RU"/>
              </w:rPr>
              <w:t>"Надо спасать детей! Детей увозят в тыл"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B22222"/>
                <w:sz w:val="28"/>
                <w:szCs w:val="28"/>
                <w:lang w:eastAsia="ru-RU"/>
              </w:rPr>
              <w:t>(в книге "Дорога жизни")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B22222"/>
                <w:sz w:val="28"/>
                <w:szCs w:val="28"/>
                <w:lang w:eastAsia="ru-RU"/>
              </w:rPr>
              <w:t>Рассказы о легендарной Дороге жизни в блокадном Ленинграде.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E77D21" wp14:editId="57D7C93B">
                  <wp:extent cx="2114550" cy="2559050"/>
                  <wp:effectExtent l="0" t="0" r="0" b="0"/>
                  <wp:docPr id="14" name="Рисунок 14" descr="https://detyamovoine.ucoz.ru/dorogazhiz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etyamovoine.ucoz.ru/dorogazhiz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55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29A" w:rsidRPr="0013329A" w:rsidTr="0013329A">
        <w:trPr>
          <w:tblCellSpacing w:w="0" w:type="dxa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b/>
                <w:bCs/>
                <w:color w:val="4B0082"/>
                <w:sz w:val="28"/>
                <w:szCs w:val="28"/>
                <w:lang w:eastAsia="ru-RU"/>
              </w:rPr>
              <w:lastRenderedPageBreak/>
              <w:t>Шишов А.</w:t>
            </w:r>
            <w:r w:rsidRPr="0013329A">
              <w:rPr>
                <w:rFonts w:ascii="Times New Roman" w:eastAsia="Times New Roman" w:hAnsi="Times New Roman" w:cs="Times New Roman"/>
                <w:color w:val="4B0082"/>
                <w:sz w:val="28"/>
                <w:szCs w:val="28"/>
                <w:lang w:eastAsia="ru-RU"/>
              </w:rPr>
              <w:br/>
            </w:r>
            <w:r w:rsidRPr="0013329A">
              <w:rPr>
                <w:rFonts w:ascii="Times New Roman" w:eastAsia="Times New Roman" w:hAnsi="Times New Roman" w:cs="Times New Roman"/>
                <w:b/>
                <w:bCs/>
                <w:color w:val="4B0082"/>
                <w:sz w:val="28"/>
                <w:szCs w:val="28"/>
                <w:lang w:eastAsia="ru-RU"/>
              </w:rPr>
              <w:t>"Лесная девочка"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4B0082"/>
                <w:sz w:val="28"/>
                <w:szCs w:val="28"/>
                <w:lang w:eastAsia="ru-RU"/>
              </w:rPr>
              <w:t>Из книжки ребята узнают о судьбе маленькой девочки Тани, внучки старого партизана, в годы Великой Отечественной войны.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854E6" wp14:editId="2BE67EEC">
                  <wp:extent cx="2057400" cy="2603500"/>
                  <wp:effectExtent l="0" t="0" r="0" b="6350"/>
                  <wp:docPr id="15" name="Рисунок 15" descr="https://detyamovoine.ucoz.ru/lesnaja_devoch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etyamovoine.ucoz.ru/lesnaja_devoch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6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29A" w:rsidRPr="0013329A" w:rsidTr="0013329A">
        <w:trPr>
          <w:tblCellSpacing w:w="0" w:type="dxa"/>
        </w:trPr>
        <w:tc>
          <w:tcPr>
            <w:tcW w:w="6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b/>
                <w:bCs/>
                <w:color w:val="008080"/>
                <w:sz w:val="28"/>
                <w:szCs w:val="28"/>
                <w:lang w:eastAsia="ru-RU"/>
              </w:rPr>
              <w:t>Яковлев Ю.</w:t>
            </w:r>
            <w:r w:rsidRPr="0013329A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br/>
            </w:r>
            <w:r w:rsidRPr="0013329A">
              <w:rPr>
                <w:rFonts w:ascii="Times New Roman" w:eastAsia="Times New Roman" w:hAnsi="Times New Roman" w:cs="Times New Roman"/>
                <w:b/>
                <w:bCs/>
                <w:color w:val="008080"/>
                <w:sz w:val="28"/>
                <w:szCs w:val="28"/>
                <w:lang w:eastAsia="ru-RU"/>
              </w:rPr>
              <w:t>"Как Сережа на войну ходил"</w:t>
            </w:r>
          </w:p>
          <w:p w:rsidR="0013329A" w:rsidRPr="0013329A" w:rsidRDefault="0013329A" w:rsidP="0013329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 xml:space="preserve">Пронзительная сказка о мальчике Сереже, который хотел увидеть войну собственными глазами. И повел его по военной дороге </w:t>
            </w:r>
            <w:proofErr w:type="gramStart"/>
            <w:r w:rsidRPr="0013329A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 xml:space="preserve">ни </w:t>
            </w:r>
            <w:r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 xml:space="preserve"> </w:t>
            </w:r>
            <w:r w:rsidRPr="0013329A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>кто</w:t>
            </w:r>
            <w:proofErr w:type="gramEnd"/>
            <w:r w:rsidRPr="0013329A">
              <w:rPr>
                <w:rFonts w:ascii="Times New Roman" w:eastAsia="Times New Roman" w:hAnsi="Times New Roman" w:cs="Times New Roman"/>
                <w:color w:val="008080"/>
                <w:sz w:val="28"/>
                <w:szCs w:val="28"/>
                <w:lang w:eastAsia="ru-RU"/>
              </w:rPr>
              <w:t xml:space="preserve"> иной, как родной дедушка... погибший в неравном бою. Нелегкий это был поход – ведь война не прогулка, а тяжелый труд, опасности, бессонные ночи и бесконечная усталость. Сережа понял это почти сразу же и очень хотел вернуться домой. Но дедушка не отпустил его: «Сам захотел узнать, что такое война, теперь терпи». Многое увидел мальчик на войне: обстрел наших солдат фашистским самолетом, бойцов, идущих в разведку, подвиг деда, когда тот остановил вражеский танк. Он научился носить солдатское обмундирование, рыть окопы. Он научился терпению, товариществу, взаимовыручке. С войны Сережа вернулся один, но это был уже совсем другой человек, в груди которого билось сердце погибшего деда и значит - сердце, способное в любой момент остановить врага.</w:t>
            </w:r>
          </w:p>
        </w:tc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E0"/>
            <w:vAlign w:val="center"/>
            <w:hideMark/>
          </w:tcPr>
          <w:p w:rsidR="0013329A" w:rsidRPr="0013329A" w:rsidRDefault="0013329A" w:rsidP="001332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32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9DC369" wp14:editId="665BF34A">
                  <wp:extent cx="2057400" cy="2679700"/>
                  <wp:effectExtent l="0" t="0" r="0" b="6350"/>
                  <wp:docPr id="16" name="Рисунок 16" descr="https://detyamovoine.ucoz.ru/navojnukhod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etyamovoine.ucoz.ru/navojnukhod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29A" w:rsidRPr="0013329A" w:rsidRDefault="0013329A" w:rsidP="001332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8B0D46" w:rsidRPr="00A76572" w:rsidRDefault="0013329A">
      <w:pPr>
        <w:rPr>
          <w:rFonts w:ascii="Times New Roman" w:hAnsi="Times New Roman" w:cs="Times New Roman"/>
          <w:sz w:val="28"/>
          <w:szCs w:val="28"/>
        </w:rPr>
      </w:pPr>
    </w:p>
    <w:sectPr w:rsidR="008B0D46" w:rsidRPr="00A76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D53F5D"/>
    <w:multiLevelType w:val="multilevel"/>
    <w:tmpl w:val="1F020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E90948"/>
    <w:multiLevelType w:val="hybridMultilevel"/>
    <w:tmpl w:val="890C3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1A661B"/>
    <w:multiLevelType w:val="multilevel"/>
    <w:tmpl w:val="D81AF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175"/>
    <w:rsid w:val="000D1255"/>
    <w:rsid w:val="00111191"/>
    <w:rsid w:val="0013329A"/>
    <w:rsid w:val="00245045"/>
    <w:rsid w:val="002F559E"/>
    <w:rsid w:val="00473160"/>
    <w:rsid w:val="0063099A"/>
    <w:rsid w:val="006452EC"/>
    <w:rsid w:val="00A76572"/>
    <w:rsid w:val="00C63A99"/>
    <w:rsid w:val="00CB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390509-BEB3-4339-8E76-663F6CD03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3160"/>
    <w:rPr>
      <w:color w:val="0000FF"/>
      <w:u w:val="single"/>
    </w:rPr>
  </w:style>
  <w:style w:type="paragraph" w:customStyle="1" w:styleId="c7">
    <w:name w:val="c7"/>
    <w:basedOn w:val="a"/>
    <w:rsid w:val="00111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11191"/>
  </w:style>
  <w:style w:type="paragraph" w:customStyle="1" w:styleId="c0">
    <w:name w:val="c0"/>
    <w:basedOn w:val="a"/>
    <w:rsid w:val="00111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11191"/>
  </w:style>
  <w:style w:type="character" w:customStyle="1" w:styleId="c3">
    <w:name w:val="c3"/>
    <w:basedOn w:val="a0"/>
    <w:rsid w:val="00111191"/>
  </w:style>
  <w:style w:type="character" w:customStyle="1" w:styleId="c8">
    <w:name w:val="c8"/>
    <w:basedOn w:val="a0"/>
    <w:rsid w:val="00111191"/>
  </w:style>
  <w:style w:type="character" w:customStyle="1" w:styleId="c4">
    <w:name w:val="c4"/>
    <w:basedOn w:val="a0"/>
    <w:rsid w:val="001111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7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1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0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60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5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9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965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603998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14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96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5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69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204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885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3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41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346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648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26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892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809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7919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54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507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869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92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92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483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417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513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4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67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945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09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6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46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680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163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44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171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86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84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6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2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66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452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60747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68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81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6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7333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0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505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6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36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8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DB2CB-66FC-41C8-9591-6D895D1A7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79028747346</dc:creator>
  <cp:keywords/>
  <dc:description/>
  <cp:lastModifiedBy>79028747346</cp:lastModifiedBy>
  <cp:revision>13</cp:revision>
  <dcterms:created xsi:type="dcterms:W3CDTF">2020-04-23T08:29:00Z</dcterms:created>
  <dcterms:modified xsi:type="dcterms:W3CDTF">2020-04-30T12:12:00Z</dcterms:modified>
</cp:coreProperties>
</file>