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05" w:rsidRPr="002D3005" w:rsidRDefault="002D3005" w:rsidP="002D3005">
      <w:pPr>
        <w:shd w:val="clear" w:color="auto" w:fill="FFFFFF"/>
        <w:spacing w:after="187" w:line="240" w:lineRule="auto"/>
        <w:ind w:left="0" w:right="0" w:firstLine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2D3005">
        <w:rPr>
          <w:rFonts w:ascii="Times New Roman" w:eastAsia="Times New Roman" w:hAnsi="Times New Roman"/>
          <w:color w:val="5E5E5E"/>
          <w:lang w:eastAsia="ru-RU"/>
        </w:rPr>
        <w:t>Выдающийся педагог В.А. Сухомлинский сказал:</w:t>
      </w:r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> «Ум ребенка находится на кончиках его пальцев».</w:t>
      </w:r>
      <w:r w:rsidRPr="002D3005">
        <w:rPr>
          <w:rFonts w:ascii="Times New Roman" w:eastAsia="Times New Roman" w:hAnsi="Times New Roman"/>
          <w:color w:val="5E5E5E"/>
          <w:lang w:eastAsia="ru-RU"/>
        </w:rPr>
        <w:t> Специалисты, работающие с детьми дошкольного возраста, подтверждают эти слова, уделяя огромное внимание развитию мелкой моторики. Научно доказано, что область мозга, отвечающая за мелкую моторику, находится по соседству с речевым центром, поэтому занятия на моторику способствуют развитию речи.</w:t>
      </w:r>
    </w:p>
    <w:p w:rsidR="002D3005" w:rsidRPr="002D3005" w:rsidRDefault="002D3005" w:rsidP="002D3005">
      <w:pPr>
        <w:shd w:val="clear" w:color="auto" w:fill="FFFFFF"/>
        <w:spacing w:after="187" w:line="240" w:lineRule="auto"/>
        <w:ind w:left="0" w:right="0" w:firstLine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A62D11">
        <w:rPr>
          <w:rFonts w:ascii="Times New Roman" w:eastAsia="Times New Roman" w:hAnsi="Times New Roman"/>
          <w:b/>
          <w:bCs/>
          <w:color w:val="5E5E5E"/>
          <w:lang w:eastAsia="ru-RU"/>
        </w:rPr>
        <w:t>Тактильные игры</w:t>
      </w:r>
      <w:r w:rsidRPr="002D3005">
        <w:rPr>
          <w:rFonts w:ascii="Times New Roman" w:eastAsia="Times New Roman" w:hAnsi="Times New Roman"/>
          <w:color w:val="5E5E5E"/>
          <w:lang w:eastAsia="ru-RU"/>
        </w:rPr>
        <w:t> – это игры, направленные на восприятие окружающего мира с помощью рецепторов кожи. Помимо стимуляции речевого развития, тактильные игры также:</w:t>
      </w:r>
    </w:p>
    <w:p w:rsidR="002D3005" w:rsidRPr="002D3005" w:rsidRDefault="002D3005" w:rsidP="002D30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2D3005">
        <w:rPr>
          <w:rFonts w:ascii="Times New Roman" w:eastAsia="Times New Roman" w:hAnsi="Times New Roman"/>
          <w:color w:val="5E5E5E"/>
          <w:lang w:eastAsia="ru-RU"/>
        </w:rPr>
        <w:t>учат детей чувствовать свои пальцы и кисть, управлять ими;</w:t>
      </w:r>
    </w:p>
    <w:p w:rsidR="002D3005" w:rsidRPr="002D3005" w:rsidRDefault="002D3005" w:rsidP="002D30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2D3005">
        <w:rPr>
          <w:rFonts w:ascii="Times New Roman" w:eastAsia="Times New Roman" w:hAnsi="Times New Roman"/>
          <w:color w:val="5E5E5E"/>
          <w:lang w:eastAsia="ru-RU"/>
        </w:rPr>
        <w:t>несут терапевтический эффект – успокаивают, положительно влияют на эмоциональное состояние ребенка;</w:t>
      </w:r>
    </w:p>
    <w:p w:rsidR="002D3005" w:rsidRPr="002D3005" w:rsidRDefault="002D3005" w:rsidP="002D30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2D3005">
        <w:rPr>
          <w:rFonts w:ascii="Times New Roman" w:eastAsia="Times New Roman" w:hAnsi="Times New Roman"/>
          <w:color w:val="5E5E5E"/>
          <w:lang w:eastAsia="ru-RU"/>
        </w:rPr>
        <w:t>учат концентрации внимания, способности сосредотачиваться;</w:t>
      </w:r>
    </w:p>
    <w:p w:rsidR="002D3005" w:rsidRPr="002D3005" w:rsidRDefault="002D3005" w:rsidP="002D30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2D3005">
        <w:rPr>
          <w:rFonts w:ascii="Times New Roman" w:eastAsia="Times New Roman" w:hAnsi="Times New Roman"/>
          <w:color w:val="5E5E5E"/>
          <w:lang w:eastAsia="ru-RU"/>
        </w:rPr>
        <w:t>развивают координацию движения, пространственное ориентирование;</w:t>
      </w:r>
    </w:p>
    <w:p w:rsidR="002D3005" w:rsidRPr="002D3005" w:rsidRDefault="002D3005" w:rsidP="002D30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2D3005">
        <w:rPr>
          <w:rFonts w:ascii="Times New Roman" w:eastAsia="Times New Roman" w:hAnsi="Times New Roman"/>
          <w:color w:val="5E5E5E"/>
          <w:lang w:eastAsia="ru-RU"/>
        </w:rPr>
        <w:t>способствуют логическому мышлению.</w:t>
      </w:r>
    </w:p>
    <w:p w:rsidR="002D3005" w:rsidRPr="002D3005" w:rsidRDefault="002D3005" w:rsidP="002D3005">
      <w:pPr>
        <w:shd w:val="clear" w:color="auto" w:fill="FFFFFF"/>
        <w:spacing w:before="187" w:after="187" w:line="561" w:lineRule="atLeast"/>
        <w:ind w:left="0" w:right="0" w:firstLine="0"/>
        <w:jc w:val="left"/>
        <w:outlineLvl w:val="2"/>
        <w:rPr>
          <w:rFonts w:ascii="Times New Roman" w:eastAsia="Times New Roman" w:hAnsi="Times New Roman"/>
          <w:color w:val="363636"/>
          <w:lang w:eastAsia="ru-RU"/>
        </w:rPr>
      </w:pPr>
      <w:r w:rsidRPr="00A62D11">
        <w:rPr>
          <w:rFonts w:ascii="Times New Roman" w:eastAsia="Times New Roman" w:hAnsi="Times New Roman"/>
          <w:b/>
          <w:bCs/>
          <w:color w:val="363636"/>
          <w:lang w:eastAsia="ru-RU"/>
        </w:rPr>
        <w:t>Подборка игр с предметами домашнего обихода.</w:t>
      </w:r>
    </w:p>
    <w:p w:rsidR="002D3005" w:rsidRPr="002D3005" w:rsidRDefault="002D3005" w:rsidP="002D3005">
      <w:pPr>
        <w:shd w:val="clear" w:color="auto" w:fill="FFFFFF"/>
        <w:spacing w:after="187" w:line="240" w:lineRule="auto"/>
        <w:ind w:left="0" w:right="0" w:firstLine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A62D11">
        <w:rPr>
          <w:rFonts w:ascii="Times New Roman" w:eastAsia="Times New Roman" w:hAnsi="Times New Roman"/>
          <w:b/>
          <w:bCs/>
          <w:color w:val="5E5E5E"/>
          <w:lang w:eastAsia="ru-RU"/>
        </w:rPr>
        <w:t>Игра с двумя грецкими орехами.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  <w:t>Катаем орехи между прямыми ладонями, проговаривая строчку: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</w:r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>"Я катаю свой орех, чтобы был круглее всех</w:t>
      </w:r>
      <w:proofErr w:type="gramStart"/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>."</w:t>
      </w:r>
      <w:proofErr w:type="gramEnd"/>
    </w:p>
    <w:p w:rsidR="002D3005" w:rsidRPr="002D3005" w:rsidRDefault="002D3005" w:rsidP="002D3005">
      <w:pPr>
        <w:shd w:val="clear" w:color="auto" w:fill="FFFFFF"/>
        <w:spacing w:after="187" w:line="240" w:lineRule="auto"/>
        <w:ind w:left="0" w:right="0" w:firstLine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2D3005">
        <w:rPr>
          <w:rFonts w:ascii="Times New Roman" w:eastAsia="Times New Roman" w:hAnsi="Times New Roman"/>
          <w:color w:val="5E5E5E"/>
          <w:lang w:eastAsia="ru-RU"/>
        </w:rPr>
        <w:br/>
      </w:r>
      <w:r w:rsidRPr="00A62D11">
        <w:rPr>
          <w:rFonts w:ascii="Times New Roman" w:eastAsia="Times New Roman" w:hAnsi="Times New Roman"/>
          <w:b/>
          <w:bCs/>
          <w:color w:val="5E5E5E"/>
          <w:lang w:eastAsia="ru-RU"/>
        </w:rPr>
        <w:t>Игры с решеткой для раковины.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  <w:t>Положить решетку на ровную поверхность. Поставить в дырочки решетки по два пальца каждой руки, перпендикулярно столу, и "шагая", не наступая на перегородки, проговаривать: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</w:r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>"В зоопарке мы бродили</w:t>
      </w:r>
      <w:r w:rsidRPr="002D3005">
        <w:rPr>
          <w:rFonts w:ascii="Times New Roman" w:eastAsia="Times New Roman" w:hAnsi="Times New Roman"/>
          <w:i/>
          <w:iCs/>
          <w:color w:val="5E5E5E"/>
          <w:lang w:eastAsia="ru-RU"/>
        </w:rPr>
        <w:br/>
      </w:r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>К каждой клетке подходили</w:t>
      </w:r>
      <w:r w:rsidRPr="002D3005">
        <w:rPr>
          <w:rFonts w:ascii="Times New Roman" w:eastAsia="Times New Roman" w:hAnsi="Times New Roman"/>
          <w:i/>
          <w:iCs/>
          <w:color w:val="5E5E5E"/>
          <w:lang w:eastAsia="ru-RU"/>
        </w:rPr>
        <w:br/>
      </w:r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>Мы смотрели всех подряд</w:t>
      </w:r>
      <w:r w:rsidRPr="002D3005">
        <w:rPr>
          <w:rFonts w:ascii="Times New Roman" w:eastAsia="Times New Roman" w:hAnsi="Times New Roman"/>
          <w:i/>
          <w:iCs/>
          <w:color w:val="5E5E5E"/>
          <w:lang w:eastAsia="ru-RU"/>
        </w:rPr>
        <w:br/>
      </w:r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>Медвежат, лисят, бобрят</w:t>
      </w:r>
      <w:proofErr w:type="gramStart"/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>."</w:t>
      </w:r>
      <w:proofErr w:type="gramEnd"/>
    </w:p>
    <w:p w:rsidR="002D3005" w:rsidRPr="002D3005" w:rsidRDefault="002D3005" w:rsidP="002D3005">
      <w:pPr>
        <w:shd w:val="clear" w:color="auto" w:fill="FFFFFF"/>
        <w:spacing w:after="187" w:line="240" w:lineRule="auto"/>
        <w:ind w:left="0" w:right="0" w:firstLine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2D3005">
        <w:rPr>
          <w:rFonts w:ascii="Times New Roman" w:eastAsia="Times New Roman" w:hAnsi="Times New Roman"/>
          <w:color w:val="5E5E5E"/>
          <w:lang w:eastAsia="ru-RU"/>
        </w:rPr>
        <w:br/>
      </w:r>
      <w:r w:rsidRPr="00A62D11">
        <w:rPr>
          <w:rFonts w:ascii="Times New Roman" w:eastAsia="Times New Roman" w:hAnsi="Times New Roman"/>
          <w:b/>
          <w:bCs/>
          <w:color w:val="5E5E5E"/>
          <w:lang w:eastAsia="ru-RU"/>
        </w:rPr>
        <w:t xml:space="preserve">Игра </w:t>
      </w:r>
      <w:proofErr w:type="gramStart"/>
      <w:r w:rsidRPr="00A62D11">
        <w:rPr>
          <w:rFonts w:ascii="Times New Roman" w:eastAsia="Times New Roman" w:hAnsi="Times New Roman"/>
          <w:b/>
          <w:bCs/>
          <w:color w:val="5E5E5E"/>
          <w:lang w:eastAsia="ru-RU"/>
        </w:rPr>
        <w:t>с</w:t>
      </w:r>
      <w:proofErr w:type="gramEnd"/>
      <w:r w:rsidRPr="00A62D11">
        <w:rPr>
          <w:rFonts w:ascii="Times New Roman" w:eastAsia="Times New Roman" w:hAnsi="Times New Roman"/>
          <w:b/>
          <w:bCs/>
          <w:color w:val="5E5E5E"/>
          <w:lang w:eastAsia="ru-RU"/>
        </w:rPr>
        <w:t xml:space="preserve"> щеткой для волос.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  <w:t>Расположить щетку между прямыми ладонями и делая движения вперед и назад ладонями приговаривать: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</w:r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>"У сосны, у пихты, елки</w:t>
      </w:r>
      <w:proofErr w:type="gramStart"/>
      <w:r w:rsidRPr="002D3005">
        <w:rPr>
          <w:rFonts w:ascii="Times New Roman" w:eastAsia="Times New Roman" w:hAnsi="Times New Roman"/>
          <w:i/>
          <w:iCs/>
          <w:color w:val="5E5E5E"/>
          <w:lang w:eastAsia="ru-RU"/>
        </w:rPr>
        <w:br/>
      </w:r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>О</w:t>
      </w:r>
      <w:proofErr w:type="gramEnd"/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>чень колкие иголки</w:t>
      </w:r>
      <w:r w:rsidRPr="002D3005">
        <w:rPr>
          <w:rFonts w:ascii="Times New Roman" w:eastAsia="Times New Roman" w:hAnsi="Times New Roman"/>
          <w:i/>
          <w:iCs/>
          <w:color w:val="5E5E5E"/>
          <w:lang w:eastAsia="ru-RU"/>
        </w:rPr>
        <w:br/>
      </w:r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>Но сильней, чем ельник,</w:t>
      </w:r>
      <w:r w:rsidRPr="002D3005">
        <w:rPr>
          <w:rFonts w:ascii="Times New Roman" w:eastAsia="Times New Roman" w:hAnsi="Times New Roman"/>
          <w:i/>
          <w:iCs/>
          <w:color w:val="5E5E5E"/>
          <w:lang w:eastAsia="ru-RU"/>
        </w:rPr>
        <w:br/>
      </w:r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>Вас уколет можжевельник!"</w:t>
      </w:r>
    </w:p>
    <w:p w:rsidR="002D3005" w:rsidRPr="002D3005" w:rsidRDefault="002D3005" w:rsidP="002D3005">
      <w:pPr>
        <w:shd w:val="clear" w:color="auto" w:fill="FFFFFF"/>
        <w:spacing w:after="187" w:line="240" w:lineRule="auto"/>
        <w:ind w:left="0" w:right="0" w:firstLine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2D3005">
        <w:rPr>
          <w:rFonts w:ascii="Times New Roman" w:eastAsia="Times New Roman" w:hAnsi="Times New Roman"/>
          <w:color w:val="5E5E5E"/>
          <w:lang w:eastAsia="ru-RU"/>
        </w:rPr>
        <w:br/>
      </w:r>
      <w:r w:rsidRPr="00A62D11">
        <w:rPr>
          <w:rFonts w:ascii="Times New Roman" w:eastAsia="Times New Roman" w:hAnsi="Times New Roman"/>
          <w:b/>
          <w:bCs/>
          <w:color w:val="5E5E5E"/>
          <w:lang w:eastAsia="ru-RU"/>
        </w:rPr>
        <w:t>Игры с крышками от бутылок.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  <w:t xml:space="preserve">Расположить две крышки на столе, в каждую крышку поставить по одному </w:t>
      </w:r>
      <w:r w:rsidRPr="002D3005">
        <w:rPr>
          <w:rFonts w:ascii="Times New Roman" w:eastAsia="Times New Roman" w:hAnsi="Times New Roman"/>
          <w:color w:val="5E5E5E"/>
          <w:lang w:eastAsia="ru-RU"/>
        </w:rPr>
        <w:lastRenderedPageBreak/>
        <w:t>указательному пальцу обеих рук, "шагая" вперед, приговаривать: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</w:r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>"Мы едем на лыжах</w:t>
      </w:r>
      <w:r w:rsidRPr="002D3005">
        <w:rPr>
          <w:rFonts w:ascii="Times New Roman" w:eastAsia="Times New Roman" w:hAnsi="Times New Roman"/>
          <w:i/>
          <w:iCs/>
          <w:color w:val="5E5E5E"/>
          <w:lang w:eastAsia="ru-RU"/>
        </w:rPr>
        <w:br/>
      </w:r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 xml:space="preserve">Мы </w:t>
      </w:r>
      <w:proofErr w:type="gramStart"/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>мчимся с горы</w:t>
      </w:r>
      <w:r w:rsidRPr="002D3005">
        <w:rPr>
          <w:rFonts w:ascii="Times New Roman" w:eastAsia="Times New Roman" w:hAnsi="Times New Roman"/>
          <w:i/>
          <w:iCs/>
          <w:color w:val="5E5E5E"/>
          <w:lang w:eastAsia="ru-RU"/>
        </w:rPr>
        <w:br/>
      </w:r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>Мы любим</w:t>
      </w:r>
      <w:proofErr w:type="gramEnd"/>
      <w:r w:rsidRPr="00A62D11">
        <w:rPr>
          <w:rFonts w:ascii="Times New Roman" w:eastAsia="Times New Roman" w:hAnsi="Times New Roman"/>
          <w:i/>
          <w:iCs/>
          <w:color w:val="5E5E5E"/>
          <w:lang w:eastAsia="ru-RU"/>
        </w:rPr>
        <w:t xml:space="preserve"> забавы холодной зимы!"</w:t>
      </w:r>
    </w:p>
    <w:p w:rsidR="002D3005" w:rsidRPr="002D3005" w:rsidRDefault="002D3005" w:rsidP="002D3005">
      <w:pPr>
        <w:shd w:val="clear" w:color="auto" w:fill="FFFFFF"/>
        <w:spacing w:after="187" w:line="240" w:lineRule="auto"/>
        <w:ind w:left="0" w:right="0" w:firstLine="0"/>
        <w:jc w:val="left"/>
        <w:rPr>
          <w:rFonts w:ascii="Times New Roman" w:eastAsia="Times New Roman" w:hAnsi="Times New Roman"/>
          <w:color w:val="5E5E5E"/>
          <w:lang w:eastAsia="ru-RU"/>
        </w:rPr>
      </w:pPr>
    </w:p>
    <w:p w:rsidR="002D3005" w:rsidRPr="002D3005" w:rsidRDefault="002D3005" w:rsidP="002D3005">
      <w:pPr>
        <w:shd w:val="clear" w:color="auto" w:fill="FFFFFF"/>
        <w:spacing w:before="187" w:after="187" w:line="561" w:lineRule="atLeast"/>
        <w:ind w:left="0" w:right="0" w:firstLine="0"/>
        <w:jc w:val="left"/>
        <w:outlineLvl w:val="2"/>
        <w:rPr>
          <w:rFonts w:ascii="Times New Roman" w:eastAsia="Times New Roman" w:hAnsi="Times New Roman"/>
          <w:color w:val="363636"/>
          <w:lang w:eastAsia="ru-RU"/>
        </w:rPr>
      </w:pPr>
      <w:r w:rsidRPr="00A62D11">
        <w:rPr>
          <w:rFonts w:ascii="Times New Roman" w:eastAsia="Times New Roman" w:hAnsi="Times New Roman"/>
          <w:b/>
          <w:bCs/>
          <w:color w:val="363636"/>
          <w:lang w:eastAsia="ru-RU"/>
        </w:rPr>
        <w:t>Дополнительные развивающие игры</w:t>
      </w:r>
    </w:p>
    <w:p w:rsidR="002D3005" w:rsidRPr="002D3005" w:rsidRDefault="002D3005" w:rsidP="002D3005">
      <w:pPr>
        <w:shd w:val="clear" w:color="auto" w:fill="FFFFFF"/>
        <w:spacing w:after="187" w:line="240" w:lineRule="auto"/>
        <w:ind w:left="0" w:right="0" w:firstLine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A62D11">
        <w:rPr>
          <w:rFonts w:ascii="Times New Roman" w:eastAsia="Times New Roman" w:hAnsi="Times New Roman"/>
          <w:b/>
          <w:bCs/>
          <w:color w:val="5E5E5E"/>
          <w:lang w:eastAsia="ru-RU"/>
        </w:rPr>
        <w:t>«Поймай киску»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  <w:t>Взрослый касается мягкой игрушкой (киской) разных частей тела ребенка, а ребенок с закрытыми глазами определяет, где игрушка. По аналогии для касания можно использовать другие предметы: мокрую рыбку, колючего ежика и др.</w:t>
      </w:r>
    </w:p>
    <w:p w:rsidR="002D3005" w:rsidRPr="002D3005" w:rsidRDefault="002D3005" w:rsidP="002D3005">
      <w:pPr>
        <w:shd w:val="clear" w:color="auto" w:fill="FFFFFF"/>
        <w:spacing w:after="187" w:line="240" w:lineRule="auto"/>
        <w:ind w:left="0" w:right="0" w:firstLine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A62D11">
        <w:rPr>
          <w:rFonts w:ascii="Times New Roman" w:eastAsia="Times New Roman" w:hAnsi="Times New Roman"/>
          <w:b/>
          <w:bCs/>
          <w:color w:val="5E5E5E"/>
          <w:lang w:eastAsia="ru-RU"/>
        </w:rPr>
        <w:t>«Чудесный мешочек»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  <w:t>В непрозрачный мешочек кладут предметы разной формы, величины, фактуры (игрушки, геометрические фигуры, пластмассовые буквы и цифры и др.). Ребенку предлагают на ощупь, не заглядывая в мешочек, найти нужный предмет.</w:t>
      </w:r>
    </w:p>
    <w:p w:rsidR="002D3005" w:rsidRPr="002D3005" w:rsidRDefault="002D3005" w:rsidP="002D3005">
      <w:pPr>
        <w:shd w:val="clear" w:color="auto" w:fill="FFFFFF"/>
        <w:spacing w:after="187" w:line="240" w:lineRule="auto"/>
        <w:ind w:left="0" w:right="0" w:firstLine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A62D11">
        <w:rPr>
          <w:rFonts w:ascii="Times New Roman" w:eastAsia="Times New Roman" w:hAnsi="Times New Roman"/>
          <w:b/>
          <w:bCs/>
          <w:color w:val="5E5E5E"/>
          <w:lang w:eastAsia="ru-RU"/>
        </w:rPr>
        <w:t>«Платочек для куклы»</w:t>
      </w:r>
      <w:r w:rsidRPr="002D3005">
        <w:rPr>
          <w:rFonts w:ascii="Times New Roman" w:eastAsia="Times New Roman" w:hAnsi="Times New Roman"/>
          <w:color w:val="5E5E5E"/>
          <w:lang w:eastAsia="ru-RU"/>
        </w:rPr>
        <w:t> </w:t>
      </w:r>
      <w:r w:rsidRPr="00A62D11">
        <w:rPr>
          <w:rFonts w:ascii="Times New Roman" w:eastAsia="Times New Roman" w:hAnsi="Times New Roman"/>
          <w:b/>
          <w:bCs/>
          <w:color w:val="5E5E5E"/>
          <w:lang w:eastAsia="ru-RU"/>
        </w:rPr>
        <w:t>(определение предметов по фактуре материала, в данном случае определение типа ткани)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  <w:t>Детям предлагают трех кукол в разных платочках (шелковом, шерстяном, вязаном). Дети поочередно рассматривают и ощупывают все платочки. Затем платочки снимают и складывают в мешочек. Дети на ощупь отыскивают в мешочке нужный платочек для каждой куклы.</w:t>
      </w:r>
    </w:p>
    <w:p w:rsidR="002D3005" w:rsidRPr="002D3005" w:rsidRDefault="002D3005" w:rsidP="002D3005">
      <w:pPr>
        <w:shd w:val="clear" w:color="auto" w:fill="FFFFFF"/>
        <w:spacing w:after="187" w:line="240" w:lineRule="auto"/>
        <w:ind w:left="0" w:right="0" w:firstLine="0"/>
        <w:jc w:val="left"/>
        <w:rPr>
          <w:rFonts w:ascii="Times New Roman" w:eastAsia="Times New Roman" w:hAnsi="Times New Roman"/>
          <w:color w:val="5E5E5E"/>
          <w:lang w:eastAsia="ru-RU"/>
        </w:rPr>
      </w:pPr>
      <w:proofErr w:type="gramStart"/>
      <w:r w:rsidRPr="00A62D11">
        <w:rPr>
          <w:rFonts w:ascii="Times New Roman" w:eastAsia="Times New Roman" w:hAnsi="Times New Roman"/>
          <w:b/>
          <w:bCs/>
          <w:color w:val="5E5E5E"/>
          <w:lang w:eastAsia="ru-RU"/>
        </w:rPr>
        <w:t>«Угадай на ощупь, из чего сделан этот предмет»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  <w:t>Ребенку предлагают на ощупь определить, из чего изготовлены различные предметы: стеклянный стакан, деревянный брусок, железная лопатка, пластмассовая бутылка, пушистая игрушка, кожаные перчатки, резиновый мяч, глиняная ваза и др.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  <w:t>По аналогии можно использовать предметы и материалы различной текстуры и определить, какие они: вязкие, липкие, шершавые, бархатистые, гладкие, пушистые и т. д.</w:t>
      </w:r>
      <w:proofErr w:type="gramEnd"/>
    </w:p>
    <w:p w:rsidR="002D3005" w:rsidRPr="002D3005" w:rsidRDefault="002D3005" w:rsidP="002D3005">
      <w:pPr>
        <w:shd w:val="clear" w:color="auto" w:fill="FFFFFF"/>
        <w:spacing w:after="187" w:line="240" w:lineRule="auto"/>
        <w:ind w:left="0" w:right="0" w:firstLine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A62D11">
        <w:rPr>
          <w:rFonts w:ascii="Times New Roman" w:eastAsia="Times New Roman" w:hAnsi="Times New Roman"/>
          <w:b/>
          <w:bCs/>
          <w:color w:val="5E5E5E"/>
          <w:lang w:eastAsia="ru-RU"/>
        </w:rPr>
        <w:t>«Узнай фигуру»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  <w:t>На столе раскладывают геометрические фигуры, одинаковые с теми, которые лежат в мешочке. Взрослый показывает любую фигуру и просит ребенка достать из мешочка такую же.</w:t>
      </w:r>
    </w:p>
    <w:p w:rsidR="002D3005" w:rsidRPr="002D3005" w:rsidRDefault="002D3005" w:rsidP="002D3005">
      <w:pPr>
        <w:shd w:val="clear" w:color="auto" w:fill="FFFFFF"/>
        <w:spacing w:after="187" w:line="240" w:lineRule="auto"/>
        <w:ind w:left="0" w:right="0" w:firstLine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A62D11">
        <w:rPr>
          <w:rFonts w:ascii="Times New Roman" w:eastAsia="Times New Roman" w:hAnsi="Times New Roman"/>
          <w:b/>
          <w:bCs/>
          <w:color w:val="5E5E5E"/>
          <w:lang w:eastAsia="ru-RU"/>
        </w:rPr>
        <w:t>«Узнай предмет по контуру»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  <w:t>Ребенку завязывают глаза и дают в руки вырезанную из картона фигуру (это может быть зайчик, елочка, пирамидка, домик, рыбка, птичка). Спрашивают, что это за предмет. Убирают фигуру, развязывают глаза и просят по памяти нарисовать ее, сравнить рисунок с контуром, обвести фигуру.</w:t>
      </w:r>
    </w:p>
    <w:p w:rsidR="002D3005" w:rsidRPr="002D3005" w:rsidRDefault="002D3005" w:rsidP="002D3005">
      <w:pPr>
        <w:shd w:val="clear" w:color="auto" w:fill="FFFFFF"/>
        <w:spacing w:after="187" w:line="240" w:lineRule="auto"/>
        <w:ind w:left="0" w:right="0" w:firstLine="0"/>
        <w:jc w:val="left"/>
        <w:rPr>
          <w:rFonts w:ascii="Times New Roman" w:eastAsia="Times New Roman" w:hAnsi="Times New Roman"/>
          <w:color w:val="5E5E5E"/>
          <w:lang w:eastAsia="ru-RU"/>
        </w:rPr>
      </w:pPr>
      <w:proofErr w:type="gramStart"/>
      <w:r w:rsidRPr="00A62D11">
        <w:rPr>
          <w:rFonts w:ascii="Times New Roman" w:eastAsia="Times New Roman" w:hAnsi="Times New Roman"/>
          <w:b/>
          <w:bCs/>
          <w:color w:val="5E5E5E"/>
          <w:lang w:eastAsia="ru-RU"/>
        </w:rPr>
        <w:lastRenderedPageBreak/>
        <w:t>«Найди пару»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  <w:t>Материал: пластинки, оклеенные бархатом, наждачной бумагой, фольгой, вельветом, фланелью.</w:t>
      </w:r>
      <w:proofErr w:type="gramEnd"/>
      <w:r w:rsidRPr="002D3005">
        <w:rPr>
          <w:rFonts w:ascii="Times New Roman" w:eastAsia="Times New Roman" w:hAnsi="Times New Roman"/>
          <w:color w:val="5E5E5E"/>
          <w:lang w:eastAsia="ru-RU"/>
        </w:rPr>
        <w:br/>
        <w:t>Ребенку предлагают с завязанными глазами на ощупь найти пары одинаковых пластинок.</w:t>
      </w:r>
    </w:p>
    <w:p w:rsidR="002D3005" w:rsidRPr="002D3005" w:rsidRDefault="002D3005" w:rsidP="002D3005">
      <w:pPr>
        <w:shd w:val="clear" w:color="auto" w:fill="FFFFFF"/>
        <w:spacing w:after="187" w:line="240" w:lineRule="auto"/>
        <w:ind w:left="0" w:right="0" w:firstLine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A62D11">
        <w:rPr>
          <w:rFonts w:ascii="Times New Roman" w:eastAsia="Times New Roman" w:hAnsi="Times New Roman"/>
          <w:b/>
          <w:bCs/>
          <w:color w:val="5E5E5E"/>
          <w:lang w:eastAsia="ru-RU"/>
        </w:rPr>
        <w:t>«Собери матрешку»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  <w:t xml:space="preserve">Двое </w:t>
      </w:r>
      <w:proofErr w:type="gramStart"/>
      <w:r w:rsidRPr="002D3005">
        <w:rPr>
          <w:rFonts w:ascii="Times New Roman" w:eastAsia="Times New Roman" w:hAnsi="Times New Roman"/>
          <w:color w:val="5E5E5E"/>
          <w:lang w:eastAsia="ru-RU"/>
        </w:rPr>
        <w:t>играющих</w:t>
      </w:r>
      <w:proofErr w:type="gramEnd"/>
      <w:r w:rsidRPr="002D3005">
        <w:rPr>
          <w:rFonts w:ascii="Times New Roman" w:eastAsia="Times New Roman" w:hAnsi="Times New Roman"/>
          <w:color w:val="5E5E5E"/>
          <w:lang w:eastAsia="ru-RU"/>
        </w:rPr>
        <w:t xml:space="preserve"> подходят к столу. Закрывают глаза. Перед ними две разобранные матрешки. По команде оба начинают собирать каждый свою матрешку - кто быстрее.</w:t>
      </w:r>
    </w:p>
    <w:p w:rsidR="002D3005" w:rsidRPr="002D3005" w:rsidRDefault="002D3005" w:rsidP="002D3005">
      <w:pPr>
        <w:shd w:val="clear" w:color="auto" w:fill="FFFFFF"/>
        <w:spacing w:after="187" w:line="240" w:lineRule="auto"/>
        <w:ind w:left="0" w:right="0" w:firstLine="0"/>
        <w:jc w:val="left"/>
        <w:rPr>
          <w:rFonts w:ascii="Times New Roman" w:eastAsia="Times New Roman" w:hAnsi="Times New Roman"/>
          <w:color w:val="5E5E5E"/>
          <w:lang w:eastAsia="ru-RU"/>
        </w:rPr>
      </w:pPr>
      <w:r w:rsidRPr="00A62D11">
        <w:rPr>
          <w:rFonts w:ascii="Times New Roman" w:eastAsia="Times New Roman" w:hAnsi="Times New Roman"/>
          <w:b/>
          <w:bCs/>
          <w:color w:val="5E5E5E"/>
          <w:lang w:eastAsia="ru-RU"/>
        </w:rPr>
        <w:t>«Золушка»</w:t>
      </w:r>
      <w:r w:rsidRPr="002D3005">
        <w:rPr>
          <w:rFonts w:ascii="Times New Roman" w:eastAsia="Times New Roman" w:hAnsi="Times New Roman"/>
          <w:color w:val="5E5E5E"/>
          <w:lang w:eastAsia="ru-RU"/>
        </w:rPr>
        <w:br/>
        <w:t>Ребенок садится за стол. Ему завязывают глаза. Перед каждым кучка семян (горох, семечки и др.). За ограниченное время следует разобрать семена на кучки.</w:t>
      </w:r>
    </w:p>
    <w:p w:rsidR="002D3005" w:rsidRPr="002D3005" w:rsidRDefault="002D3005" w:rsidP="002D3005">
      <w:pPr>
        <w:shd w:val="clear" w:color="auto" w:fill="FFFFFF"/>
        <w:spacing w:after="100" w:afterAutospacing="1" w:line="411" w:lineRule="atLeast"/>
        <w:ind w:left="0" w:right="0" w:firstLine="0"/>
        <w:jc w:val="left"/>
        <w:rPr>
          <w:rFonts w:ascii="Times New Roman" w:eastAsia="Times New Roman" w:hAnsi="Times New Roman"/>
          <w:color w:val="534D73"/>
          <w:lang w:eastAsia="ru-RU"/>
        </w:rPr>
      </w:pPr>
      <w:r w:rsidRPr="002D3005">
        <w:rPr>
          <w:rFonts w:ascii="Times New Roman" w:eastAsia="Times New Roman" w:hAnsi="Times New Roman"/>
          <w:color w:val="534D73"/>
          <w:lang w:eastAsia="ru-RU"/>
        </w:rPr>
        <w:t>Развитие тактильных ощущений способствует формированию речи, мыслительной деятельности, памяти, благоприятно влияет на нервную систему малыша, помогает научиться концентрировать внимание. Поэтому родителям важно обращать внимание на наличие у ребёнка дисфункций тактильной системы.</w:t>
      </w:r>
    </w:p>
    <w:p w:rsidR="002D3005" w:rsidRPr="002D3005" w:rsidRDefault="002D3005" w:rsidP="002D3005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lang w:eastAsia="ru-RU"/>
        </w:rPr>
      </w:pPr>
    </w:p>
    <w:sectPr w:rsidR="002D3005" w:rsidRPr="002D3005" w:rsidSect="00B32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248B5"/>
    <w:multiLevelType w:val="multilevel"/>
    <w:tmpl w:val="D9A6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D3005"/>
    <w:rsid w:val="00024A2C"/>
    <w:rsid w:val="00051AAF"/>
    <w:rsid w:val="002D3005"/>
    <w:rsid w:val="00830F30"/>
    <w:rsid w:val="00A62D11"/>
    <w:rsid w:val="00B329B6"/>
    <w:rsid w:val="00FF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6F"/>
    <w:pPr>
      <w:spacing w:line="360" w:lineRule="auto"/>
      <w:ind w:left="1134" w:right="567"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F226F"/>
    <w:pPr>
      <w:spacing w:before="300" w:after="40"/>
      <w:jc w:val="left"/>
      <w:outlineLvl w:val="0"/>
    </w:pPr>
    <w:rPr>
      <w:smallCaps/>
      <w:spacing w:val="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F226F"/>
    <w:pPr>
      <w:jc w:val="left"/>
      <w:outlineLvl w:val="1"/>
    </w:pPr>
    <w:rPr>
      <w:smallCaps/>
      <w:spacing w:val="5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F226F"/>
    <w:pPr>
      <w:jc w:val="left"/>
      <w:outlineLvl w:val="2"/>
    </w:pPr>
    <w:rPr>
      <w:smallCaps/>
      <w:spacing w:val="5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26F"/>
    <w:pPr>
      <w:jc w:val="left"/>
      <w:outlineLvl w:val="3"/>
    </w:pPr>
    <w:rPr>
      <w:i/>
      <w:iCs/>
      <w:smallCaps/>
      <w:spacing w:val="10"/>
      <w:sz w:val="22"/>
      <w:szCs w:val="22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26F"/>
    <w:pPr>
      <w:jc w:val="left"/>
      <w:outlineLvl w:val="4"/>
    </w:pPr>
    <w:rPr>
      <w:smallCaps/>
      <w:color w:val="538135"/>
      <w:spacing w:val="10"/>
      <w:sz w:val="22"/>
      <w:szCs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26F"/>
    <w:pPr>
      <w:jc w:val="left"/>
      <w:outlineLvl w:val="5"/>
    </w:pPr>
    <w:rPr>
      <w:smallCaps/>
      <w:color w:val="70AD47"/>
      <w:spacing w:val="5"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26F"/>
    <w:pPr>
      <w:jc w:val="left"/>
      <w:outlineLvl w:val="6"/>
    </w:pPr>
    <w:rPr>
      <w:b/>
      <w:bCs/>
      <w:smallCaps/>
      <w:color w:val="70AD47"/>
      <w:spacing w:val="1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26F"/>
    <w:pPr>
      <w:jc w:val="left"/>
      <w:outlineLvl w:val="7"/>
    </w:pPr>
    <w:rPr>
      <w:b/>
      <w:bCs/>
      <w:i/>
      <w:iCs/>
      <w:smallCaps/>
      <w:color w:val="538135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26F"/>
    <w:pPr>
      <w:jc w:val="left"/>
      <w:outlineLvl w:val="8"/>
    </w:pPr>
    <w:rPr>
      <w:b/>
      <w:bCs/>
      <w:i/>
      <w:iCs/>
      <w:smallCaps/>
      <w:color w:val="38562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226F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F226F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F226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F226F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F226F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FF226F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F226F"/>
    <w:rPr>
      <w:b/>
      <w:bCs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226F"/>
    <w:rPr>
      <w:b/>
      <w:bCs/>
      <w:i/>
      <w:iCs/>
      <w:smallCaps/>
      <w:color w:val="538135"/>
    </w:rPr>
  </w:style>
  <w:style w:type="character" w:customStyle="1" w:styleId="90">
    <w:name w:val="Заголовок 9 Знак"/>
    <w:basedOn w:val="a0"/>
    <w:link w:val="9"/>
    <w:uiPriority w:val="9"/>
    <w:semiHidden/>
    <w:rsid w:val="00FF226F"/>
    <w:rPr>
      <w:b/>
      <w:bCs/>
      <w:i/>
      <w:iCs/>
      <w:smallCaps/>
      <w:color w:val="385623"/>
    </w:rPr>
  </w:style>
  <w:style w:type="paragraph" w:styleId="a3">
    <w:name w:val="caption"/>
    <w:basedOn w:val="a"/>
    <w:next w:val="a"/>
    <w:uiPriority w:val="35"/>
    <w:semiHidden/>
    <w:unhideWhenUsed/>
    <w:qFormat/>
    <w:rsid w:val="00FF226F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226F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FF226F"/>
    <w:rPr>
      <w:smallCaps/>
      <w:color w:val="262626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226F"/>
    <w:pPr>
      <w:spacing w:after="720" w:line="240" w:lineRule="auto"/>
      <w:jc w:val="right"/>
    </w:pPr>
    <w:rPr>
      <w:rFonts w:ascii="Calibri Light" w:eastAsia="游ゴシック Light" w:hAnsi="Calibri Light"/>
      <w:sz w:val="20"/>
      <w:szCs w:val="20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FF226F"/>
    <w:rPr>
      <w:rFonts w:ascii="Calibri Light" w:eastAsia="游ゴシック Light" w:hAnsi="Calibri Light" w:cs="Times New Roman"/>
    </w:rPr>
  </w:style>
  <w:style w:type="character" w:styleId="a8">
    <w:name w:val="Strong"/>
    <w:uiPriority w:val="22"/>
    <w:qFormat/>
    <w:rsid w:val="00FF226F"/>
    <w:rPr>
      <w:b/>
      <w:bCs/>
      <w:color w:val="70AD47"/>
    </w:rPr>
  </w:style>
  <w:style w:type="character" w:styleId="a9">
    <w:name w:val="Emphasis"/>
    <w:uiPriority w:val="20"/>
    <w:qFormat/>
    <w:rsid w:val="00FF226F"/>
    <w:rPr>
      <w:b/>
      <w:bCs/>
      <w:i/>
      <w:iCs/>
      <w:spacing w:val="10"/>
    </w:rPr>
  </w:style>
  <w:style w:type="paragraph" w:styleId="aa">
    <w:name w:val="No Spacing"/>
    <w:uiPriority w:val="1"/>
    <w:qFormat/>
    <w:rsid w:val="00FF226F"/>
    <w:pPr>
      <w:ind w:left="1134" w:right="567" w:firstLine="709"/>
      <w:jc w:val="both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FF22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F226F"/>
    <w:rPr>
      <w:i/>
      <w:iCs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F226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FF226F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  <w:sz w:val="20"/>
      <w:szCs w:val="20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FF226F"/>
    <w:rPr>
      <w:b/>
      <w:bCs/>
      <w:i/>
      <w:iCs/>
    </w:rPr>
  </w:style>
  <w:style w:type="character" w:styleId="ae">
    <w:name w:val="Subtle Emphasis"/>
    <w:uiPriority w:val="19"/>
    <w:qFormat/>
    <w:rsid w:val="00FF226F"/>
    <w:rPr>
      <w:i/>
      <w:iCs/>
    </w:rPr>
  </w:style>
  <w:style w:type="character" w:styleId="af">
    <w:name w:val="Intense Emphasis"/>
    <w:uiPriority w:val="21"/>
    <w:qFormat/>
    <w:rsid w:val="00FF226F"/>
    <w:rPr>
      <w:b/>
      <w:bCs/>
      <w:i/>
      <w:iCs/>
      <w:color w:val="70AD47"/>
      <w:spacing w:val="10"/>
    </w:rPr>
  </w:style>
  <w:style w:type="character" w:styleId="af0">
    <w:name w:val="Subtle Reference"/>
    <w:uiPriority w:val="31"/>
    <w:qFormat/>
    <w:rsid w:val="00FF226F"/>
    <w:rPr>
      <w:b/>
      <w:bCs/>
    </w:rPr>
  </w:style>
  <w:style w:type="character" w:styleId="af1">
    <w:name w:val="Intense Reference"/>
    <w:uiPriority w:val="32"/>
    <w:qFormat/>
    <w:rsid w:val="00FF226F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FF226F"/>
    <w:rPr>
      <w:rFonts w:ascii="Calibri Light" w:eastAsia="游ゴシック Light" w:hAnsi="Calibri Light" w:cs="Times New Roman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unhideWhenUsed/>
    <w:qFormat/>
    <w:rsid w:val="00FF226F"/>
    <w:pPr>
      <w:outlineLvl w:val="9"/>
    </w:pPr>
    <w:rPr>
      <w:lang w:eastAsia="en-US"/>
    </w:rPr>
  </w:style>
  <w:style w:type="paragraph" w:styleId="af4">
    <w:name w:val="Normal (Web)"/>
    <w:basedOn w:val="a"/>
    <w:uiPriority w:val="99"/>
    <w:semiHidden/>
    <w:unhideWhenUsed/>
    <w:rsid w:val="002D300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2D3005"/>
    <w:rPr>
      <w:i/>
      <w:iCs/>
    </w:rPr>
  </w:style>
  <w:style w:type="paragraph" w:styleId="af5">
    <w:name w:val="Balloon Text"/>
    <w:basedOn w:val="a"/>
    <w:link w:val="af6"/>
    <w:uiPriority w:val="99"/>
    <w:semiHidden/>
    <w:unhideWhenUsed/>
    <w:rsid w:val="002D30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D3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0311">
          <w:blockQuote w:val="1"/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167">
          <w:blockQuote w:val="1"/>
          <w:marLeft w:val="0"/>
          <w:marRight w:val="0"/>
          <w:marTop w:val="468"/>
          <w:marBottom w:val="4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2025-03-17T08:32:00Z</dcterms:created>
  <dcterms:modified xsi:type="dcterms:W3CDTF">2025-03-17T08:44:00Z</dcterms:modified>
</cp:coreProperties>
</file>