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A5" w:rsidRPr="005457A5" w:rsidRDefault="005457A5" w:rsidP="005457A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7A5">
        <w:rPr>
          <w:rFonts w:ascii="Times New Roman" w:eastAsia="Times New Roman" w:hAnsi="Times New Roman" w:cs="Times New Roman"/>
          <w:b/>
          <w:bCs/>
          <w:sz w:val="27"/>
          <w:szCs w:val="27"/>
          <w:lang w:eastAsia="ru-RU"/>
        </w:rPr>
        <w:t>Инклюзия в законе об образовании</w:t>
      </w:r>
    </w:p>
    <w:p w:rsidR="005457A5" w:rsidRPr="005457A5" w:rsidRDefault="005457A5" w:rsidP="005457A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Волосовец</w:t>
      </w:r>
      <w:proofErr w:type="spellEnd"/>
      <w:r>
        <w:rPr>
          <w:rFonts w:ascii="Times New Roman" w:eastAsia="Times New Roman" w:hAnsi="Times New Roman" w:cs="Times New Roman"/>
          <w:b/>
          <w:bCs/>
          <w:sz w:val="24"/>
          <w:szCs w:val="24"/>
          <w:lang w:eastAsia="ru-RU"/>
        </w:rPr>
        <w:t xml:space="preserve"> Татьяна Владимировна</w:t>
      </w:r>
    </w:p>
    <w:p w:rsidR="005457A5" w:rsidRPr="005457A5" w:rsidRDefault="005457A5" w:rsidP="005457A5">
      <w:pPr>
        <w:spacing w:after="0" w:line="240" w:lineRule="auto"/>
        <w:rPr>
          <w:rFonts w:ascii="Times New Roman" w:eastAsia="Times New Roman" w:hAnsi="Times New Roman" w:cs="Times New Roman"/>
          <w:sz w:val="24"/>
          <w:szCs w:val="24"/>
          <w:lang w:eastAsia="ru-RU"/>
        </w:rPr>
      </w:pPr>
      <w:proofErr w:type="spellStart"/>
      <w:r w:rsidRPr="005457A5">
        <w:rPr>
          <w:rFonts w:ascii="Times New Roman" w:eastAsia="Times New Roman" w:hAnsi="Times New Roman" w:cs="Times New Roman"/>
          <w:i/>
          <w:iCs/>
          <w:sz w:val="24"/>
          <w:szCs w:val="24"/>
          <w:lang w:eastAsia="ru-RU"/>
        </w:rPr>
        <w:t>к.п.н</w:t>
      </w:r>
      <w:proofErr w:type="spellEnd"/>
      <w:r w:rsidRPr="005457A5">
        <w:rPr>
          <w:rFonts w:ascii="Times New Roman" w:eastAsia="Times New Roman" w:hAnsi="Times New Roman" w:cs="Times New Roman"/>
          <w:i/>
          <w:iCs/>
          <w:sz w:val="24"/>
          <w:szCs w:val="24"/>
          <w:lang w:eastAsia="ru-RU"/>
        </w:rPr>
        <w:t>.</w:t>
      </w:r>
      <w:r w:rsidRPr="005457A5">
        <w:rPr>
          <w:rFonts w:ascii="Times New Roman" w:eastAsia="Times New Roman" w:hAnsi="Times New Roman" w:cs="Times New Roman"/>
          <w:sz w:val="24"/>
          <w:szCs w:val="24"/>
          <w:lang w:eastAsia="ru-RU"/>
        </w:rPr>
        <w:br/>
        <w:t>Директор Учреждения Российской академии образования «Институт психолого</w:t>
      </w:r>
      <w:r>
        <w:rPr>
          <w:rFonts w:ascii="Times New Roman" w:eastAsia="Times New Roman" w:hAnsi="Times New Roman" w:cs="Times New Roman"/>
          <w:sz w:val="24"/>
          <w:szCs w:val="24"/>
          <w:lang w:eastAsia="ru-RU"/>
        </w:rPr>
        <w:t>-педагогических проблем</w:t>
      </w:r>
    </w:p>
    <w:p w:rsidR="005457A5" w:rsidRDefault="005457A5" w:rsidP="005457A5">
      <w:pPr>
        <w:spacing w:after="0"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noProof/>
          <w:sz w:val="24"/>
          <w:szCs w:val="24"/>
          <w:lang w:eastAsia="ru-RU"/>
        </w:rPr>
        <w:drawing>
          <wp:inline distT="0" distB="0" distL="0" distR="0" wp14:anchorId="517C00E4" wp14:editId="1D3B18FA">
            <wp:extent cx="1146810" cy="1425575"/>
            <wp:effectExtent l="0" t="0" r="0" b="3175"/>
            <wp:docPr id="3" name="Рисунок 3" descr="http://www.up-obr.ru/images/cms/thumbs/6b49389f17ec7ac74e8d5d01d37b1f91bd7f0f77/volosovec_120_150_5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obr.ru/images/cms/thumbs/6b49389f17ec7ac74e8d5d01d37b1f91bd7f0f77/volosovec_120_150_5_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810" cy="1425575"/>
                    </a:xfrm>
                    <a:prstGeom prst="rect">
                      <a:avLst/>
                    </a:prstGeom>
                    <a:noFill/>
                    <a:ln>
                      <a:noFill/>
                    </a:ln>
                  </pic:spPr>
                </pic:pic>
              </a:graphicData>
            </a:graphic>
          </wp:inline>
        </w:drawing>
      </w:r>
      <w:r w:rsidRPr="005457A5">
        <w:rPr>
          <w:rFonts w:ascii="Times New Roman" w:eastAsia="Times New Roman" w:hAnsi="Times New Roman" w:cs="Times New Roman"/>
          <w:sz w:val="24"/>
          <w:szCs w:val="24"/>
          <w:lang w:eastAsia="ru-RU"/>
        </w:rPr>
        <w:br w:type="textWrapping" w:clear="all"/>
      </w:r>
      <w:r w:rsidRPr="005457A5">
        <w:rPr>
          <w:rFonts w:ascii="Times New Roman" w:eastAsia="Times New Roman" w:hAnsi="Times New Roman" w:cs="Times New Roman"/>
          <w:sz w:val="24"/>
          <w:szCs w:val="24"/>
          <w:lang w:eastAsia="ru-RU"/>
        </w:rPr>
        <w:t xml:space="preserve">Татьяна Владимировна </w:t>
      </w:r>
      <w:proofErr w:type="spellStart"/>
      <w:r w:rsidRPr="005457A5">
        <w:rPr>
          <w:rFonts w:ascii="Times New Roman" w:eastAsia="Times New Roman" w:hAnsi="Times New Roman" w:cs="Times New Roman"/>
          <w:sz w:val="24"/>
          <w:szCs w:val="24"/>
          <w:lang w:eastAsia="ru-RU"/>
        </w:rPr>
        <w:t>Волосовец</w:t>
      </w:r>
      <w:proofErr w:type="spellEnd"/>
      <w:r w:rsidRPr="005457A5">
        <w:rPr>
          <w:rFonts w:ascii="Times New Roman" w:eastAsia="Times New Roman" w:hAnsi="Times New Roman" w:cs="Times New Roman"/>
          <w:sz w:val="24"/>
          <w:szCs w:val="24"/>
          <w:lang w:eastAsia="ru-RU"/>
        </w:rPr>
        <w:t xml:space="preserve"> прокомментировала 64-ю и 79-ю статьи ФЗ РФ от 29 декабря 2012 г. «Об образовании в Российской Федерации».</w:t>
      </w:r>
    </w:p>
    <w:p w:rsidR="005457A5" w:rsidRPr="005457A5" w:rsidRDefault="005457A5" w:rsidP="005457A5">
      <w:pPr>
        <w:spacing w:after="0" w:line="240" w:lineRule="auto"/>
        <w:rPr>
          <w:rFonts w:ascii="Times New Roman" w:eastAsia="Times New Roman" w:hAnsi="Times New Roman" w:cs="Times New Roman"/>
          <w:sz w:val="24"/>
          <w:szCs w:val="24"/>
          <w:lang w:eastAsia="ru-RU"/>
        </w:rPr>
      </w:pPr>
    </w:p>
    <w:p w:rsidR="005457A5" w:rsidRPr="005457A5" w:rsidRDefault="005457A5" w:rsidP="005457A5">
      <w:pPr>
        <w:spacing w:after="0"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15 января 2016</w:t>
      </w:r>
    </w:p>
    <w:p w:rsidR="005457A5" w:rsidRPr="005457A5" w:rsidRDefault="005457A5" w:rsidP="005457A5">
      <w:pPr>
        <w:spacing w:after="0" w:line="240" w:lineRule="auto"/>
        <w:rPr>
          <w:rFonts w:ascii="Times New Roman" w:eastAsia="Times New Roman" w:hAnsi="Times New Roman" w:cs="Times New Roman"/>
          <w:sz w:val="24"/>
          <w:szCs w:val="24"/>
          <w:lang w:val="en-US" w:eastAsia="ru-RU"/>
        </w:rPr>
      </w:pPr>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i/>
          <w:iCs/>
          <w:sz w:val="24"/>
          <w:szCs w:val="24"/>
          <w:lang w:eastAsia="ru-RU"/>
        </w:rPr>
        <w:t xml:space="preserve">«Хотела бы остановиться на </w:t>
      </w:r>
      <w:r w:rsidRPr="005457A5">
        <w:rPr>
          <w:rFonts w:ascii="Times New Roman" w:eastAsia="Times New Roman" w:hAnsi="Times New Roman" w:cs="Times New Roman"/>
          <w:b/>
          <w:bCs/>
          <w:i/>
          <w:iCs/>
          <w:sz w:val="24"/>
          <w:szCs w:val="24"/>
          <w:lang w:eastAsia="ru-RU"/>
        </w:rPr>
        <w:t>64-й статье закона об образовании</w:t>
      </w:r>
      <w:r w:rsidRPr="005457A5">
        <w:rPr>
          <w:rFonts w:ascii="Times New Roman" w:eastAsia="Times New Roman" w:hAnsi="Times New Roman" w:cs="Times New Roman"/>
          <w:i/>
          <w:iCs/>
          <w:sz w:val="24"/>
          <w:szCs w:val="24"/>
          <w:lang w:eastAsia="ru-RU"/>
        </w:rPr>
        <w:t>, так как это единственная статья, которая полностью посвящена дошкольному образованию. В ней 3 части: 1) собственно содержание дошкольного образования; 2) освоение образовательных программ дошкольного образования; 3) инклюзивное образование. Это вещь не дешёвая, требует финансирования, требует создания специальных условий, повышения квалификации педагогических работников, также нет методических программ, литературы. Поэтому начинать будем с детей с ОВЗ.</w:t>
      </w:r>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i/>
          <w:iCs/>
          <w:sz w:val="24"/>
          <w:szCs w:val="24"/>
          <w:lang w:eastAsia="ru-RU"/>
        </w:rPr>
        <w:t>Мы никогда не работали по адаптированным программам, были коррекционные. Есть адаптированная программа, которую используют в образовательном процессе, если вся группа детского сада мономорфная по категории, например, это дети с нарушением зрения. Если группа комбинированной направленности, и в ней сидит один-два человека, тогда мы работаем по адаптированной программе, которую для этих детей прописываем исходя из той основной, по которой Вы работаете. Адаптация идёт под каждого, кто пришел в Вашу группу, закон этого требует, а педагоги адаптировать не умеют. Пути решения мы ещё ищем.</w:t>
      </w:r>
    </w:p>
    <w:p w:rsidR="005457A5" w:rsidRPr="005457A5" w:rsidRDefault="005457A5" w:rsidP="005457A5">
      <w:pPr>
        <w:spacing w:after="0"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i/>
          <w:iCs/>
          <w:sz w:val="24"/>
          <w:szCs w:val="24"/>
          <w:lang w:eastAsia="ru-RU"/>
        </w:rPr>
        <w:t>79-я статья закона</w:t>
      </w:r>
      <w:r w:rsidRPr="005457A5">
        <w:rPr>
          <w:rFonts w:ascii="Times New Roman" w:eastAsia="Times New Roman" w:hAnsi="Times New Roman" w:cs="Times New Roman"/>
          <w:i/>
          <w:iCs/>
          <w:sz w:val="24"/>
          <w:szCs w:val="24"/>
          <w:lang w:eastAsia="ru-RU"/>
        </w:rPr>
        <w:t xml:space="preserve"> (организация получения образования обучающимися с ограниченными возможностями здоровья) говорит, что эти дети проходят ситуацию образования и всё, что они делают в ситуации образования, и весь их образовательный маршрут, и все методы и приёмы, которые Вы используете, </w:t>
      </w:r>
      <w:r w:rsidRPr="005457A5">
        <w:rPr>
          <w:rFonts w:ascii="Times New Roman" w:eastAsia="Times New Roman" w:hAnsi="Times New Roman" w:cs="Times New Roman"/>
          <w:i/>
          <w:iCs/>
          <w:sz w:val="24"/>
          <w:szCs w:val="24"/>
          <w:lang w:val="en-US" w:eastAsia="ru-RU"/>
        </w:rPr>
        <w:t> </w:t>
      </w:r>
      <w:r w:rsidRPr="005457A5">
        <w:rPr>
          <w:rFonts w:ascii="Times New Roman" w:eastAsia="Times New Roman" w:hAnsi="Times New Roman" w:cs="Times New Roman"/>
          <w:i/>
          <w:iCs/>
          <w:sz w:val="24"/>
          <w:szCs w:val="24"/>
          <w:lang w:eastAsia="ru-RU"/>
        </w:rPr>
        <w:t>подчинены адаптированной образовательной программе.</w:t>
      </w:r>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i/>
          <w:iCs/>
          <w:sz w:val="24"/>
          <w:szCs w:val="24"/>
          <w:lang w:eastAsia="ru-RU"/>
        </w:rPr>
        <w:t>12 пункт 79-й статьи</w:t>
      </w:r>
      <w:r w:rsidRPr="005457A5">
        <w:rPr>
          <w:rFonts w:ascii="Times New Roman" w:eastAsia="Times New Roman" w:hAnsi="Times New Roman" w:cs="Times New Roman"/>
          <w:b/>
          <w:bCs/>
          <w:i/>
          <w:iCs/>
          <w:sz w:val="24"/>
          <w:szCs w:val="24"/>
          <w:lang w:val="en-US" w:eastAsia="ru-RU"/>
        </w:rPr>
        <w:t> </w:t>
      </w:r>
      <w:r w:rsidRPr="005457A5">
        <w:rPr>
          <w:rFonts w:ascii="Times New Roman" w:eastAsia="Times New Roman" w:hAnsi="Times New Roman" w:cs="Times New Roman"/>
          <w:i/>
          <w:iCs/>
          <w:sz w:val="24"/>
          <w:szCs w:val="24"/>
          <w:lang w:eastAsia="ru-RU"/>
        </w:rPr>
        <w:t>—</w:t>
      </w:r>
      <w:r w:rsidRPr="005457A5">
        <w:rPr>
          <w:rFonts w:ascii="Times New Roman" w:eastAsia="Times New Roman" w:hAnsi="Times New Roman" w:cs="Times New Roman"/>
          <w:i/>
          <w:iCs/>
          <w:sz w:val="24"/>
          <w:szCs w:val="24"/>
          <w:lang w:val="en-US" w:eastAsia="ru-RU"/>
        </w:rPr>
        <w:t> </w:t>
      </w:r>
      <w:r w:rsidRPr="005457A5">
        <w:rPr>
          <w:rFonts w:ascii="Times New Roman" w:eastAsia="Times New Roman" w:hAnsi="Times New Roman" w:cs="Times New Roman"/>
          <w:i/>
          <w:iCs/>
          <w:sz w:val="24"/>
          <w:szCs w:val="24"/>
          <w:lang w:eastAsia="ru-RU"/>
        </w:rPr>
        <w:t xml:space="preserve">государство в лице органа государственной власти субъекта, т.е. ваш </w:t>
      </w:r>
      <w:proofErr w:type="gramStart"/>
      <w:r w:rsidRPr="005457A5">
        <w:rPr>
          <w:rFonts w:ascii="Times New Roman" w:eastAsia="Times New Roman" w:hAnsi="Times New Roman" w:cs="Times New Roman"/>
          <w:i/>
          <w:iCs/>
          <w:sz w:val="24"/>
          <w:szCs w:val="24"/>
          <w:lang w:eastAsia="ru-RU"/>
        </w:rPr>
        <w:t>губернатор</w:t>
      </w:r>
      <w:proofErr w:type="gramEnd"/>
      <w:r w:rsidRPr="005457A5">
        <w:rPr>
          <w:rFonts w:ascii="Times New Roman" w:eastAsia="Times New Roman" w:hAnsi="Times New Roman" w:cs="Times New Roman"/>
          <w:i/>
          <w:iCs/>
          <w:sz w:val="24"/>
          <w:szCs w:val="24"/>
          <w:lang w:eastAsia="ru-RU"/>
        </w:rPr>
        <w:t xml:space="preserve"> обеспечивает подготовку </w:t>
      </w:r>
      <w:proofErr w:type="spellStart"/>
      <w:r w:rsidRPr="005457A5">
        <w:rPr>
          <w:rFonts w:ascii="Times New Roman" w:eastAsia="Times New Roman" w:hAnsi="Times New Roman" w:cs="Times New Roman"/>
          <w:i/>
          <w:iCs/>
          <w:sz w:val="24"/>
          <w:szCs w:val="24"/>
          <w:lang w:eastAsia="ru-RU"/>
        </w:rPr>
        <w:t>педработников</w:t>
      </w:r>
      <w:proofErr w:type="spellEnd"/>
      <w:r w:rsidRPr="005457A5">
        <w:rPr>
          <w:rFonts w:ascii="Times New Roman" w:eastAsia="Times New Roman" w:hAnsi="Times New Roman" w:cs="Times New Roman"/>
          <w:i/>
          <w:iCs/>
          <w:sz w:val="24"/>
          <w:szCs w:val="24"/>
          <w:lang w:eastAsia="ru-RU"/>
        </w:rPr>
        <w:t xml:space="preserve"> для работы с детьми с ОВЗ и содействует привлечению таких работников организации, осуществляющей образовательную деятельность.</w:t>
      </w:r>
      <w:r w:rsidRPr="005457A5">
        <w:rPr>
          <w:rFonts w:ascii="Times New Roman" w:eastAsia="Times New Roman" w:hAnsi="Times New Roman" w:cs="Times New Roman"/>
          <w:i/>
          <w:iCs/>
          <w:sz w:val="24"/>
          <w:szCs w:val="24"/>
          <w:lang w:val="en-US" w:eastAsia="ru-RU"/>
        </w:rPr>
        <w:t> </w:t>
      </w:r>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i/>
          <w:iCs/>
          <w:sz w:val="24"/>
          <w:szCs w:val="24"/>
          <w:lang w:eastAsia="ru-RU"/>
        </w:rPr>
        <w:t xml:space="preserve">Переходим к </w:t>
      </w:r>
      <w:r w:rsidRPr="005457A5">
        <w:rPr>
          <w:rFonts w:ascii="Times New Roman" w:eastAsia="Times New Roman" w:hAnsi="Times New Roman" w:cs="Times New Roman"/>
          <w:b/>
          <w:bCs/>
          <w:i/>
          <w:iCs/>
          <w:sz w:val="24"/>
          <w:szCs w:val="24"/>
          <w:lang w:eastAsia="ru-RU"/>
        </w:rPr>
        <w:t>ФГОС ДО</w:t>
      </w:r>
      <w:r w:rsidRPr="005457A5">
        <w:rPr>
          <w:rFonts w:ascii="Times New Roman" w:eastAsia="Times New Roman" w:hAnsi="Times New Roman" w:cs="Times New Roman"/>
          <w:i/>
          <w:iCs/>
          <w:sz w:val="24"/>
          <w:szCs w:val="24"/>
          <w:lang w:eastAsia="ru-RU"/>
        </w:rPr>
        <w:t xml:space="preserve">. &lt;...&gt; К основным задачам относится обеспечение преемственности. Это проблема не новая, мы занимаемся ей лет 40. Преемственность, когда говорим о документах в системе образования, есть преемственность на уровне </w:t>
      </w:r>
      <w:r w:rsidRPr="005457A5">
        <w:rPr>
          <w:rFonts w:ascii="Times New Roman" w:eastAsia="Times New Roman" w:hAnsi="Times New Roman" w:cs="Times New Roman"/>
          <w:i/>
          <w:iCs/>
          <w:sz w:val="24"/>
          <w:szCs w:val="24"/>
          <w:lang w:eastAsia="ru-RU"/>
        </w:rPr>
        <w:lastRenderedPageBreak/>
        <w:t xml:space="preserve">стандартов, преемственность на уровне примерных программ, преемственность на уровне основных </w:t>
      </w:r>
      <w:r w:rsidRPr="005457A5">
        <w:rPr>
          <w:rFonts w:ascii="Times New Roman" w:eastAsia="Times New Roman" w:hAnsi="Times New Roman" w:cs="Times New Roman"/>
          <w:i/>
          <w:iCs/>
          <w:sz w:val="24"/>
          <w:szCs w:val="24"/>
          <w:lang w:val="en-US" w:eastAsia="ru-RU"/>
        </w:rPr>
        <w:t> </w:t>
      </w:r>
      <w:r w:rsidRPr="005457A5">
        <w:rPr>
          <w:rFonts w:ascii="Times New Roman" w:eastAsia="Times New Roman" w:hAnsi="Times New Roman" w:cs="Times New Roman"/>
          <w:i/>
          <w:iCs/>
          <w:sz w:val="24"/>
          <w:szCs w:val="24"/>
          <w:lang w:eastAsia="ru-RU"/>
        </w:rPr>
        <w:t>образовательных программ. Она должна быть между уровнями — дошкольным и начальным общим образованием.</w:t>
      </w:r>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i/>
          <w:iCs/>
          <w:sz w:val="24"/>
          <w:szCs w:val="24"/>
          <w:lang w:eastAsia="ru-RU"/>
        </w:rPr>
        <w:t xml:space="preserve">Когда в 2013 г. писался дошкольный стандарт, школьный стандарт был один. Поэтому дошкольный стандарт писался в рамках преемственности к школьному стандарту. Но прошло время, и в конце 2014 г. вышло ещё два стандарта — организация обучения детей с ОВЗ в начальной школе и организация обучения детей умственно отсталых, с интеллектуальными нарушениями. На сегодняшний день получается, что школьных стандартов три, а дошкольный — один. Мы ещё не понимаем, во что это выльется на практике. Если у Вас есть дети с ОВЗ, Вы не знаете, куда он пойдёт после подготовительной группы — в общеобразовательный класс, в инклюзивный класс, в коррекционную школу... Эти школы не </w:t>
      </w:r>
      <w:proofErr w:type="spellStart"/>
      <w:r w:rsidRPr="005457A5">
        <w:rPr>
          <w:rFonts w:ascii="Times New Roman" w:eastAsia="Times New Roman" w:hAnsi="Times New Roman" w:cs="Times New Roman"/>
          <w:i/>
          <w:iCs/>
          <w:sz w:val="24"/>
          <w:szCs w:val="24"/>
          <w:lang w:eastAsia="ru-RU"/>
        </w:rPr>
        <w:t>равноположены</w:t>
      </w:r>
      <w:proofErr w:type="spellEnd"/>
      <w:r w:rsidRPr="005457A5">
        <w:rPr>
          <w:rFonts w:ascii="Times New Roman" w:eastAsia="Times New Roman" w:hAnsi="Times New Roman" w:cs="Times New Roman"/>
          <w:i/>
          <w:iCs/>
          <w:sz w:val="24"/>
          <w:szCs w:val="24"/>
          <w:lang w:eastAsia="ru-RU"/>
        </w:rPr>
        <w:t xml:space="preserve">, так как есть школы, дающие цензовое образование, и школы, дающие нецензовое образование. В этом смысле есть понимание, что преемственности не </w:t>
      </w:r>
      <w:proofErr w:type="gramStart"/>
      <w:r w:rsidRPr="005457A5">
        <w:rPr>
          <w:rFonts w:ascii="Times New Roman" w:eastAsia="Times New Roman" w:hAnsi="Times New Roman" w:cs="Times New Roman"/>
          <w:i/>
          <w:iCs/>
          <w:sz w:val="24"/>
          <w:szCs w:val="24"/>
          <w:lang w:eastAsia="ru-RU"/>
        </w:rPr>
        <w:t>будет и дети</w:t>
      </w:r>
      <w:proofErr w:type="gramEnd"/>
      <w:r w:rsidRPr="005457A5">
        <w:rPr>
          <w:rFonts w:ascii="Times New Roman" w:eastAsia="Times New Roman" w:hAnsi="Times New Roman" w:cs="Times New Roman"/>
          <w:i/>
          <w:iCs/>
          <w:sz w:val="24"/>
          <w:szCs w:val="24"/>
          <w:lang w:eastAsia="ru-RU"/>
        </w:rPr>
        <w:t xml:space="preserve"> будут идти в разные системы образования. Суть проблемы очевидна».</w:t>
      </w:r>
    </w:p>
    <w:p w:rsidR="005457A5" w:rsidRPr="005457A5" w:rsidRDefault="005457A5" w:rsidP="005457A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57A5">
        <w:rPr>
          <w:rFonts w:ascii="Times New Roman" w:eastAsia="Times New Roman" w:hAnsi="Times New Roman" w:cs="Times New Roman"/>
          <w:i/>
          <w:iCs/>
          <w:sz w:val="24"/>
          <w:szCs w:val="24"/>
          <w:lang w:eastAsia="ru-RU"/>
        </w:rPr>
        <w:t xml:space="preserve">Расшифровано со слов Татьяны Владимировны </w:t>
      </w:r>
      <w:proofErr w:type="spellStart"/>
      <w:r w:rsidRPr="005457A5">
        <w:rPr>
          <w:rFonts w:ascii="Times New Roman" w:eastAsia="Times New Roman" w:hAnsi="Times New Roman" w:cs="Times New Roman"/>
          <w:i/>
          <w:iCs/>
          <w:sz w:val="24"/>
          <w:szCs w:val="24"/>
          <w:lang w:eastAsia="ru-RU"/>
        </w:rPr>
        <w:t>Волосовец</w:t>
      </w:r>
      <w:proofErr w:type="spellEnd"/>
    </w:p>
    <w:p w:rsidR="005457A5" w:rsidRPr="005457A5" w:rsidRDefault="005457A5" w:rsidP="005457A5">
      <w:pPr>
        <w:spacing w:before="100" w:beforeAutospacing="1" w:after="100" w:afterAutospacing="1" w:line="240" w:lineRule="auto"/>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sz w:val="24"/>
          <w:szCs w:val="24"/>
          <w:lang w:eastAsia="ru-RU"/>
        </w:rPr>
        <w:t>СПРАВОЧНАЯ ИНФОРМАЦИЯ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sz w:val="24"/>
          <w:szCs w:val="24"/>
          <w:u w:val="single"/>
          <w:lang w:eastAsia="ru-RU"/>
        </w:rPr>
        <w:t xml:space="preserve">Федеральный </w:t>
      </w:r>
      <w:hyperlink r:id="rId6" w:history="1">
        <w:r w:rsidRPr="005457A5">
          <w:rPr>
            <w:rFonts w:ascii="Times New Roman" w:eastAsia="Times New Roman" w:hAnsi="Times New Roman" w:cs="Times New Roman"/>
            <w:b/>
            <w:bCs/>
            <w:color w:val="0000FF"/>
            <w:sz w:val="24"/>
            <w:szCs w:val="24"/>
            <w:u w:val="single"/>
            <w:lang w:eastAsia="ru-RU"/>
          </w:rPr>
          <w:t>закон</w:t>
        </w:r>
      </w:hyperlink>
      <w:r w:rsidRPr="005457A5">
        <w:rPr>
          <w:rFonts w:ascii="Times New Roman" w:eastAsia="Times New Roman" w:hAnsi="Times New Roman" w:cs="Times New Roman"/>
          <w:b/>
          <w:bCs/>
          <w:sz w:val="24"/>
          <w:szCs w:val="24"/>
          <w:u w:val="single"/>
          <w:lang w:eastAsia="ru-RU"/>
        </w:rPr>
        <w:t xml:space="preserve"> Российской Федерации от 29 декабря 2012 г. </w:t>
      </w:r>
      <w:r w:rsidRPr="005457A5">
        <w:rPr>
          <w:rFonts w:ascii="Times New Roman" w:eastAsia="Times New Roman" w:hAnsi="Times New Roman" w:cs="Times New Roman"/>
          <w:b/>
          <w:bCs/>
          <w:sz w:val="24"/>
          <w:szCs w:val="24"/>
          <w:u w:val="single"/>
          <w:lang w:val="en-US" w:eastAsia="ru-RU"/>
        </w:rPr>
        <w:t>N</w:t>
      </w:r>
      <w:r w:rsidRPr="005457A5">
        <w:rPr>
          <w:rFonts w:ascii="Times New Roman" w:eastAsia="Times New Roman" w:hAnsi="Times New Roman" w:cs="Times New Roman"/>
          <w:b/>
          <w:bCs/>
          <w:sz w:val="24"/>
          <w:szCs w:val="24"/>
          <w:u w:val="single"/>
          <w:lang w:eastAsia="ru-RU"/>
        </w:rPr>
        <w:t xml:space="preserve"> 273-ФЗ «Об образовании в Российской Федерации»</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sz w:val="24"/>
          <w:szCs w:val="24"/>
          <w:u w:val="single"/>
          <w:lang w:eastAsia="ru-RU"/>
        </w:rPr>
        <w:t>Статья 64. Дошкольное образование</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2. </w:t>
      </w:r>
      <w:proofErr w:type="gramStart"/>
      <w:r w:rsidRPr="005457A5">
        <w:rPr>
          <w:rFonts w:ascii="Times New Roman" w:eastAsia="Times New Roman" w:hAnsi="Times New Roman" w:cs="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457A5">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3. </w:t>
      </w:r>
      <w:proofErr w:type="gramStart"/>
      <w:r w:rsidRPr="005457A5">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5457A5">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b/>
          <w:bCs/>
          <w:sz w:val="24"/>
          <w:szCs w:val="24"/>
          <w:u w:val="single"/>
          <w:lang w:eastAsia="ru-RU"/>
        </w:rPr>
        <w:t xml:space="preserve">Статья 79. </w:t>
      </w:r>
      <w:proofErr w:type="gramStart"/>
      <w:r w:rsidRPr="005457A5">
        <w:rPr>
          <w:rFonts w:ascii="Times New Roman" w:eastAsia="Times New Roman" w:hAnsi="Times New Roman" w:cs="Times New Roman"/>
          <w:b/>
          <w:bCs/>
          <w:sz w:val="24"/>
          <w:szCs w:val="24"/>
          <w:u w:val="single"/>
          <w:lang w:eastAsia="ru-RU"/>
        </w:rPr>
        <w:t>Организация получения образования обучающимися с ограниченными возможностями здоровья</w:t>
      </w:r>
      <w:proofErr w:type="gramEnd"/>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lastRenderedPageBreak/>
        <w:t xml:space="preserve">1. Содержание образования и условия организации обучения и </w:t>
      </w:r>
      <w:proofErr w:type="gramStart"/>
      <w:r w:rsidRPr="005457A5">
        <w:rPr>
          <w:rFonts w:ascii="Times New Roman" w:eastAsia="Times New Roman" w:hAnsi="Times New Roman" w:cs="Times New Roman"/>
          <w:sz w:val="24"/>
          <w:szCs w:val="24"/>
          <w:lang w:eastAsia="ru-RU"/>
        </w:rPr>
        <w:t>воспитания</w:t>
      </w:r>
      <w:proofErr w:type="gramEnd"/>
      <w:r w:rsidRPr="005457A5">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2. </w:t>
      </w:r>
      <w:proofErr w:type="gramStart"/>
      <w:r w:rsidRPr="005457A5">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457A5">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3. Под специальными </w:t>
      </w:r>
      <w:proofErr w:type="gramStart"/>
      <w:r w:rsidRPr="005457A5">
        <w:rPr>
          <w:rFonts w:ascii="Times New Roman" w:eastAsia="Times New Roman" w:hAnsi="Times New Roman" w:cs="Times New Roman"/>
          <w:sz w:val="24"/>
          <w:szCs w:val="24"/>
          <w:lang w:eastAsia="ru-RU"/>
        </w:rPr>
        <w:t>условиями</w:t>
      </w:r>
      <w:proofErr w:type="gramEnd"/>
      <w:r w:rsidRPr="005457A5">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457A5">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5. </w:t>
      </w:r>
      <w:proofErr w:type="gramStart"/>
      <w:r w:rsidRPr="005457A5">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5457A5">
        <w:rPr>
          <w:rFonts w:ascii="Times New Roman" w:eastAsia="Times New Roman" w:hAnsi="Times New Roman" w:cs="Times New Roman"/>
          <w:sz w:val="24"/>
          <w:szCs w:val="24"/>
          <w:lang w:eastAsia="ru-RU"/>
        </w:rPr>
        <w:t>обучающихся</w:t>
      </w:r>
      <w:proofErr w:type="gramEnd"/>
      <w:r w:rsidRPr="005457A5">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lastRenderedPageBreak/>
        <w:t xml:space="preserve">9. </w:t>
      </w:r>
      <w:proofErr w:type="gramStart"/>
      <w:r w:rsidRPr="005457A5">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11. При получении образования </w:t>
      </w:r>
      <w:proofErr w:type="gramStart"/>
      <w:r w:rsidRPr="005457A5">
        <w:rPr>
          <w:rFonts w:ascii="Times New Roman" w:eastAsia="Times New Roman" w:hAnsi="Times New Roman" w:cs="Times New Roman"/>
          <w:sz w:val="24"/>
          <w:szCs w:val="24"/>
          <w:lang w:eastAsia="ru-RU"/>
        </w:rPr>
        <w:t>обучающимся</w:t>
      </w:r>
      <w:proofErr w:type="gramEnd"/>
      <w:r w:rsidRPr="005457A5">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457A5">
        <w:rPr>
          <w:rFonts w:ascii="Times New Roman" w:eastAsia="Times New Roman" w:hAnsi="Times New Roman" w:cs="Times New Roman"/>
          <w:sz w:val="24"/>
          <w:szCs w:val="24"/>
          <w:lang w:eastAsia="ru-RU"/>
        </w:rPr>
        <w:t>сурдопереводчиков</w:t>
      </w:r>
      <w:proofErr w:type="spellEnd"/>
      <w:r w:rsidRPr="005457A5">
        <w:rPr>
          <w:rFonts w:ascii="Times New Roman" w:eastAsia="Times New Roman" w:hAnsi="Times New Roman" w:cs="Times New Roman"/>
          <w:sz w:val="24"/>
          <w:szCs w:val="24"/>
          <w:lang w:eastAsia="ru-RU"/>
        </w:rPr>
        <w:t xml:space="preserve"> и </w:t>
      </w:r>
      <w:proofErr w:type="spellStart"/>
      <w:r w:rsidRPr="005457A5">
        <w:rPr>
          <w:rFonts w:ascii="Times New Roman" w:eastAsia="Times New Roman" w:hAnsi="Times New Roman" w:cs="Times New Roman"/>
          <w:sz w:val="24"/>
          <w:szCs w:val="24"/>
          <w:lang w:eastAsia="ru-RU"/>
        </w:rPr>
        <w:t>тифлосурдопереводчиков</w:t>
      </w:r>
      <w:proofErr w:type="spellEnd"/>
      <w:r w:rsidRPr="005457A5">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457A5" w:rsidRPr="005457A5" w:rsidRDefault="005457A5" w:rsidP="00545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57A5">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5457A5">
        <w:rPr>
          <w:rFonts w:ascii="Times New Roman" w:eastAsia="Times New Roman" w:hAnsi="Times New Roman" w:cs="Times New Roman"/>
          <w:sz w:val="24"/>
          <w:szCs w:val="24"/>
          <w:lang w:eastAsia="ru-RU"/>
        </w:rPr>
        <w:t>воспитания</w:t>
      </w:r>
      <w:proofErr w:type="gramEnd"/>
      <w:r w:rsidRPr="005457A5">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457A5" w:rsidRPr="005457A5" w:rsidRDefault="005457A5" w:rsidP="005457A5">
      <w:pPr>
        <w:spacing w:after="0" w:line="240" w:lineRule="auto"/>
        <w:jc w:val="both"/>
        <w:rPr>
          <w:rFonts w:ascii="Times New Roman" w:eastAsia="Times New Roman" w:hAnsi="Times New Roman" w:cs="Times New Roman"/>
          <w:sz w:val="24"/>
          <w:szCs w:val="24"/>
          <w:lang w:val="en-US" w:eastAsia="ru-RU"/>
        </w:rPr>
      </w:pPr>
    </w:p>
    <w:p w:rsidR="00063739" w:rsidRDefault="00063739" w:rsidP="005457A5">
      <w:pPr>
        <w:jc w:val="both"/>
      </w:pPr>
      <w:bookmarkStart w:id="0" w:name="_GoBack"/>
      <w:bookmarkEnd w:id="0"/>
    </w:p>
    <w:sectPr w:rsidR="00063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A9"/>
    <w:rsid w:val="00063739"/>
    <w:rsid w:val="005457A5"/>
    <w:rsid w:val="007E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7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7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61281">
      <w:bodyDiv w:val="1"/>
      <w:marLeft w:val="0"/>
      <w:marRight w:val="0"/>
      <w:marTop w:val="0"/>
      <w:marBottom w:val="0"/>
      <w:divBdr>
        <w:top w:val="none" w:sz="0" w:space="0" w:color="auto"/>
        <w:left w:val="none" w:sz="0" w:space="0" w:color="auto"/>
        <w:bottom w:val="none" w:sz="0" w:space="0" w:color="auto"/>
        <w:right w:val="none" w:sz="0" w:space="0" w:color="auto"/>
      </w:divBdr>
      <w:divsChild>
        <w:div w:id="855116500">
          <w:marLeft w:val="0"/>
          <w:marRight w:val="0"/>
          <w:marTop w:val="0"/>
          <w:marBottom w:val="0"/>
          <w:divBdr>
            <w:top w:val="none" w:sz="0" w:space="0" w:color="auto"/>
            <w:left w:val="none" w:sz="0" w:space="0" w:color="auto"/>
            <w:bottom w:val="none" w:sz="0" w:space="0" w:color="auto"/>
            <w:right w:val="none" w:sz="0" w:space="0" w:color="auto"/>
          </w:divBdr>
          <w:divsChild>
            <w:div w:id="1590844477">
              <w:marLeft w:val="0"/>
              <w:marRight w:val="0"/>
              <w:marTop w:val="0"/>
              <w:marBottom w:val="0"/>
              <w:divBdr>
                <w:top w:val="none" w:sz="0" w:space="0" w:color="auto"/>
                <w:left w:val="none" w:sz="0" w:space="0" w:color="auto"/>
                <w:bottom w:val="none" w:sz="0" w:space="0" w:color="auto"/>
                <w:right w:val="none" w:sz="0" w:space="0" w:color="auto"/>
              </w:divBdr>
              <w:divsChild>
                <w:div w:id="1419716463">
                  <w:marLeft w:val="0"/>
                  <w:marRight w:val="0"/>
                  <w:marTop w:val="0"/>
                  <w:marBottom w:val="0"/>
                  <w:divBdr>
                    <w:top w:val="none" w:sz="0" w:space="0" w:color="auto"/>
                    <w:left w:val="none" w:sz="0" w:space="0" w:color="auto"/>
                    <w:bottom w:val="none" w:sz="0" w:space="0" w:color="auto"/>
                    <w:right w:val="none" w:sz="0" w:space="0" w:color="auto"/>
                  </w:divBdr>
                  <w:divsChild>
                    <w:div w:id="919406384">
                      <w:marLeft w:val="0"/>
                      <w:marRight w:val="0"/>
                      <w:marTop w:val="0"/>
                      <w:marBottom w:val="0"/>
                      <w:divBdr>
                        <w:top w:val="none" w:sz="0" w:space="0" w:color="auto"/>
                        <w:left w:val="none" w:sz="0" w:space="0" w:color="auto"/>
                        <w:bottom w:val="none" w:sz="0" w:space="0" w:color="auto"/>
                        <w:right w:val="none" w:sz="0" w:space="0" w:color="auto"/>
                      </w:divBdr>
                      <w:divsChild>
                        <w:div w:id="1273442269">
                          <w:marLeft w:val="0"/>
                          <w:marRight w:val="0"/>
                          <w:marTop w:val="0"/>
                          <w:marBottom w:val="0"/>
                          <w:divBdr>
                            <w:top w:val="none" w:sz="0" w:space="0" w:color="auto"/>
                            <w:left w:val="none" w:sz="0" w:space="0" w:color="auto"/>
                            <w:bottom w:val="none" w:sz="0" w:space="0" w:color="auto"/>
                            <w:right w:val="none" w:sz="0" w:space="0" w:color="auto"/>
                          </w:divBdr>
                          <w:divsChild>
                            <w:div w:id="800852791">
                              <w:marLeft w:val="0"/>
                              <w:marRight w:val="0"/>
                              <w:marTop w:val="0"/>
                              <w:marBottom w:val="0"/>
                              <w:divBdr>
                                <w:top w:val="none" w:sz="0" w:space="0" w:color="auto"/>
                                <w:left w:val="none" w:sz="0" w:space="0" w:color="auto"/>
                                <w:bottom w:val="none" w:sz="0" w:space="0" w:color="auto"/>
                                <w:right w:val="none" w:sz="0" w:space="0" w:color="auto"/>
                              </w:divBdr>
                              <w:divsChild>
                                <w:div w:id="681976390">
                                  <w:marLeft w:val="0"/>
                                  <w:marRight w:val="0"/>
                                  <w:marTop w:val="0"/>
                                  <w:marBottom w:val="0"/>
                                  <w:divBdr>
                                    <w:top w:val="none" w:sz="0" w:space="0" w:color="auto"/>
                                    <w:left w:val="none" w:sz="0" w:space="0" w:color="auto"/>
                                    <w:bottom w:val="none" w:sz="0" w:space="0" w:color="auto"/>
                                    <w:right w:val="none" w:sz="0" w:space="0" w:color="auto"/>
                                  </w:divBdr>
                                  <w:divsChild>
                                    <w:div w:id="1523781504">
                                      <w:marLeft w:val="0"/>
                                      <w:marRight w:val="0"/>
                                      <w:marTop w:val="0"/>
                                      <w:marBottom w:val="0"/>
                                      <w:divBdr>
                                        <w:top w:val="none" w:sz="0" w:space="0" w:color="auto"/>
                                        <w:left w:val="none" w:sz="0" w:space="0" w:color="auto"/>
                                        <w:bottom w:val="none" w:sz="0" w:space="0" w:color="auto"/>
                                        <w:right w:val="none" w:sz="0" w:space="0" w:color="auto"/>
                                      </w:divBdr>
                                      <w:divsChild>
                                        <w:div w:id="924844094">
                                          <w:marLeft w:val="0"/>
                                          <w:marRight w:val="0"/>
                                          <w:marTop w:val="0"/>
                                          <w:marBottom w:val="0"/>
                                          <w:divBdr>
                                            <w:top w:val="none" w:sz="0" w:space="0" w:color="auto"/>
                                            <w:left w:val="none" w:sz="0" w:space="0" w:color="auto"/>
                                            <w:bottom w:val="none" w:sz="0" w:space="0" w:color="auto"/>
                                            <w:right w:val="none" w:sz="0" w:space="0" w:color="auto"/>
                                          </w:divBdr>
                                          <w:divsChild>
                                            <w:div w:id="930162860">
                                              <w:marLeft w:val="0"/>
                                              <w:marRight w:val="0"/>
                                              <w:marTop w:val="0"/>
                                              <w:marBottom w:val="0"/>
                                              <w:divBdr>
                                                <w:top w:val="none" w:sz="0" w:space="0" w:color="auto"/>
                                                <w:left w:val="none" w:sz="0" w:space="0" w:color="auto"/>
                                                <w:bottom w:val="none" w:sz="0" w:space="0" w:color="auto"/>
                                                <w:right w:val="none" w:sz="0" w:space="0" w:color="auto"/>
                                              </w:divBdr>
                                            </w:div>
                                            <w:div w:id="1751656651">
                                              <w:marLeft w:val="0"/>
                                              <w:marRight w:val="0"/>
                                              <w:marTop w:val="0"/>
                                              <w:marBottom w:val="0"/>
                                              <w:divBdr>
                                                <w:top w:val="none" w:sz="0" w:space="0" w:color="auto"/>
                                                <w:left w:val="none" w:sz="0" w:space="0" w:color="auto"/>
                                                <w:bottom w:val="none" w:sz="0" w:space="0" w:color="auto"/>
                                                <w:right w:val="none" w:sz="0" w:space="0" w:color="auto"/>
                                              </w:divBdr>
                                            </w:div>
                                            <w:div w:id="2085449100">
                                              <w:marLeft w:val="0"/>
                                              <w:marRight w:val="0"/>
                                              <w:marTop w:val="0"/>
                                              <w:marBottom w:val="0"/>
                                              <w:divBdr>
                                                <w:top w:val="none" w:sz="0" w:space="0" w:color="auto"/>
                                                <w:left w:val="none" w:sz="0" w:space="0" w:color="auto"/>
                                                <w:bottom w:val="none" w:sz="0" w:space="0" w:color="auto"/>
                                                <w:right w:val="none" w:sz="0" w:space="0" w:color="auto"/>
                                              </w:divBdr>
                                              <w:divsChild>
                                                <w:div w:id="20048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0935">
                                      <w:marLeft w:val="0"/>
                                      <w:marRight w:val="180"/>
                                      <w:marTop w:val="0"/>
                                      <w:marBottom w:val="0"/>
                                      <w:divBdr>
                                        <w:top w:val="none" w:sz="0" w:space="0" w:color="auto"/>
                                        <w:left w:val="none" w:sz="0" w:space="0" w:color="auto"/>
                                        <w:bottom w:val="none" w:sz="0" w:space="0" w:color="auto"/>
                                        <w:right w:val="none" w:sz="0" w:space="0" w:color="auto"/>
                                      </w:divBdr>
                                      <w:divsChild>
                                        <w:div w:id="774715952">
                                          <w:marLeft w:val="0"/>
                                          <w:marRight w:val="0"/>
                                          <w:marTop w:val="0"/>
                                          <w:marBottom w:val="0"/>
                                          <w:divBdr>
                                            <w:top w:val="none" w:sz="0" w:space="0" w:color="auto"/>
                                            <w:left w:val="none" w:sz="0" w:space="0" w:color="auto"/>
                                            <w:bottom w:val="none" w:sz="0" w:space="0" w:color="auto"/>
                                            <w:right w:val="none" w:sz="0" w:space="0" w:color="auto"/>
                                          </w:divBdr>
                                          <w:divsChild>
                                            <w:div w:id="576011903">
                                              <w:marLeft w:val="0"/>
                                              <w:marRight w:val="0"/>
                                              <w:marTop w:val="0"/>
                                              <w:marBottom w:val="0"/>
                                              <w:divBdr>
                                                <w:top w:val="none" w:sz="0" w:space="0" w:color="auto"/>
                                                <w:left w:val="none" w:sz="0" w:space="0" w:color="auto"/>
                                                <w:bottom w:val="none" w:sz="0" w:space="0" w:color="auto"/>
                                                <w:right w:val="none" w:sz="0" w:space="0" w:color="auto"/>
                                              </w:divBdr>
                                            </w:div>
                                            <w:div w:id="435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606">
                                  <w:marLeft w:val="0"/>
                                  <w:marRight w:val="0"/>
                                  <w:marTop w:val="0"/>
                                  <w:marBottom w:val="0"/>
                                  <w:divBdr>
                                    <w:top w:val="none" w:sz="0" w:space="0" w:color="auto"/>
                                    <w:left w:val="none" w:sz="0" w:space="0" w:color="auto"/>
                                    <w:bottom w:val="none" w:sz="0" w:space="0" w:color="auto"/>
                                    <w:right w:val="none" w:sz="0" w:space="0" w:color="auto"/>
                                  </w:divBdr>
                                  <w:divsChild>
                                    <w:div w:id="25104555">
                                      <w:marLeft w:val="0"/>
                                      <w:marRight w:val="0"/>
                                      <w:marTop w:val="0"/>
                                      <w:marBottom w:val="0"/>
                                      <w:divBdr>
                                        <w:top w:val="none" w:sz="0" w:space="0" w:color="auto"/>
                                        <w:left w:val="none" w:sz="0" w:space="0" w:color="auto"/>
                                        <w:bottom w:val="none" w:sz="0" w:space="0" w:color="auto"/>
                                        <w:right w:val="none" w:sz="0" w:space="0" w:color="auto"/>
                                      </w:divBdr>
                                      <w:divsChild>
                                        <w:div w:id="1255361161">
                                          <w:marLeft w:val="0"/>
                                          <w:marRight w:val="0"/>
                                          <w:marTop w:val="0"/>
                                          <w:marBottom w:val="0"/>
                                          <w:divBdr>
                                            <w:top w:val="none" w:sz="0" w:space="0" w:color="auto"/>
                                            <w:left w:val="none" w:sz="0" w:space="0" w:color="auto"/>
                                            <w:bottom w:val="none" w:sz="0" w:space="0" w:color="auto"/>
                                            <w:right w:val="none" w:sz="0" w:space="0" w:color="auto"/>
                                          </w:divBdr>
                                          <w:divsChild>
                                            <w:div w:id="1502772096">
                                              <w:marLeft w:val="0"/>
                                              <w:marRight w:val="0"/>
                                              <w:marTop w:val="0"/>
                                              <w:marBottom w:val="0"/>
                                              <w:divBdr>
                                                <w:top w:val="none" w:sz="0" w:space="0" w:color="auto"/>
                                                <w:left w:val="none" w:sz="0" w:space="0" w:color="auto"/>
                                                <w:bottom w:val="none" w:sz="0" w:space="0" w:color="auto"/>
                                                <w:right w:val="none" w:sz="0" w:space="0" w:color="auto"/>
                                              </w:divBdr>
                                            </w:div>
                                            <w:div w:id="1663851148">
                                              <w:marLeft w:val="0"/>
                                              <w:marRight w:val="0"/>
                                              <w:marTop w:val="0"/>
                                              <w:marBottom w:val="0"/>
                                              <w:divBdr>
                                                <w:top w:val="none" w:sz="0" w:space="0" w:color="auto"/>
                                                <w:left w:val="none" w:sz="0" w:space="0" w:color="auto"/>
                                                <w:bottom w:val="none" w:sz="0" w:space="0" w:color="auto"/>
                                                <w:right w:val="none" w:sz="0" w:space="0" w:color="auto"/>
                                              </w:divBdr>
                                              <w:divsChild>
                                                <w:div w:id="2104108387">
                                                  <w:marLeft w:val="0"/>
                                                  <w:marRight w:val="0"/>
                                                  <w:marTop w:val="0"/>
                                                  <w:marBottom w:val="0"/>
                                                  <w:divBdr>
                                                    <w:top w:val="none" w:sz="0" w:space="0" w:color="auto"/>
                                                    <w:left w:val="none" w:sz="0" w:space="0" w:color="auto"/>
                                                    <w:bottom w:val="none" w:sz="0" w:space="0" w:color="auto"/>
                                                    <w:right w:val="none" w:sz="0" w:space="0" w:color="auto"/>
                                                  </w:divBdr>
                                                </w:div>
                                                <w:div w:id="12726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3335">
                                  <w:marLeft w:val="0"/>
                                  <w:marRight w:val="0"/>
                                  <w:marTop w:val="0"/>
                                  <w:marBottom w:val="0"/>
                                  <w:divBdr>
                                    <w:top w:val="none" w:sz="0" w:space="0" w:color="auto"/>
                                    <w:left w:val="none" w:sz="0" w:space="0" w:color="auto"/>
                                    <w:bottom w:val="none" w:sz="0" w:space="0" w:color="auto"/>
                                    <w:right w:val="none" w:sz="0" w:space="0" w:color="auto"/>
                                  </w:divBdr>
                                  <w:divsChild>
                                    <w:div w:id="572277586">
                                      <w:marLeft w:val="0"/>
                                      <w:marRight w:val="0"/>
                                      <w:marTop w:val="0"/>
                                      <w:marBottom w:val="0"/>
                                      <w:divBdr>
                                        <w:top w:val="none" w:sz="0" w:space="0" w:color="auto"/>
                                        <w:left w:val="none" w:sz="0" w:space="0" w:color="auto"/>
                                        <w:bottom w:val="none" w:sz="0" w:space="0" w:color="auto"/>
                                        <w:right w:val="none" w:sz="0" w:space="0" w:color="auto"/>
                                      </w:divBdr>
                                      <w:divsChild>
                                        <w:div w:id="2218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g.ru/2012/12/30/obrazovanie-dok.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2016-02-12T07:15:00Z</dcterms:created>
  <dcterms:modified xsi:type="dcterms:W3CDTF">2016-02-12T07:19:00Z</dcterms:modified>
</cp:coreProperties>
</file>