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Консультация для родителей: "Витамины весной".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Витамины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важные, необходимые для жизни человека вещества. Они активизируют участие во всех процессах, происходящих в организме человека, способствуют полноценному усвоению пищи, своевременному и правильному росту, повышению общего тонуса, невосприимчивости детского организма к простудным заболеваниям.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Отсутствие или недостаточное количество витаминов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(особенно длительное «витаминное голодание») может вызвать серьезные последствия. Так, недостаток витамина А, который необходим для правильного роста, сохранения зрения, нормального состояния кожи и слизистых оболочек, вызывает отсутствие аппетита, снижение веса. Значительно понижается сопротивляемость организма влиянию окружающей среды и инфекционным заболеваниям.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менее важен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витамин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аскорбиновая кислота. Витамин С активно участвует в обмене веществ, повышает устойчивость организма к различным заболеваниям, предотвращает развитие рахита. Ребенок, получающий недостаточное количество витамина С, быстро утомляется. Он раздражителен, плохо спит, капризничает.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Значительное место среди витаминов занимает, так называемый, противорахитный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витамин Д.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применяют в основном как средство предупреждения и лечения рахита на всех его стадиях. Недостаток в организме витамина Д приводит сначала к появлению первых признаков рахита, хотя и незначительных, потом ко все более нарастающему нарушению нормального состояния нервной системы, деформации отдельных частей скелета, а затем и мышечной ткани.  При ярко выраженных формах рахита дети теряют аппетит, худеют.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Весьма значительна роль 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витамина 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наличие которого способствует наилучшему усвоению организмом витамина С. Витамин Р оказывает благотворное действие на сердечно-сосудистую систему.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 ребенку 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витамины группы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(В1, В2, В6, В12 и др.). Они оказывают влияние на состояние нервной системы, способствуют нормальному росту, кроветворению и другим важным процессам.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детей в связи с ростом потребность в витаминах повышена. Особое значение в детском питании имеют витамины, оказывающие влияние на процессы роста. K ним относятся главным образом ретинол (вит. А), кальциферол (вит. D2).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Витамин 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 истинным фактором роста. Известно его влияние на интенсивность роста скелета, на функцию эндокринных желез, особенно гипофиза, состояние и функция которого обусловливают нормализацию процессов роста. Известно также значение витамина А для поддержания нормального состояния покровов тканей и их защитных свойств и т.д. Потребность в витамине А удовлетворяется как за счет самого витамина А, так и за счет его провитамина — каротина. Источниками витамина А в детском питании являются молоко и молочные продукты, сливочное масло, сметана, яйца, печень, мясо, рыба и др.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 каротина в детском питании — морковь. Она представляет особую ценность, так как в ней каротин часто представлен в водорастворимой форме. В качестве источника каротина в детском питании могут быть фрукты и ягоды, свежие, консервированные и сухие (абрикосы), а также шиповник, в котором каротин, по-видимому, представлен в водорастворимой форме.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Потребность в витамине А составляет для детей в возрасте 1—6 лет 3300 ИЕ (1 мг) и в возрасте 7—15 лет 5000 ИЕ (1,5 мг).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Другим витамином, стимулирующим рост, является кальциферол, или витамин Д2.  Регулируя фосфорно-кальциевый обмен, он способствует нормальному развитию и оссификации скелета.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Пребывание детей на открытом воздухе и облучение их солнечными лучами (или проведение общего УФ-облучения) позволяет использовать наиболее полно эндогенный синтез витамина D.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предупреждении D-витаминной недостаточности зимой, когда отсутствует естественный источник ультрафиолетовых лучей, успешно могут использоваться искусственные источники УФ-облучения детей в фотариях. Суточная потребность в витамине D около 500 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 препаратов витамина D и его дозировка требуют осторожности. Введение избыточных количеств витамина D небезразлично для организма. Применение препарата витамина D должно производиться только по назначению врача. В условиях ультрафиолетовой недостаточности (на Kрайнем Севере) потребность в вит. D повышается до 2000 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питании важное значение имеют токоферолы, которые косвенным путем оказывают существенное влияние на рост и развитие организма. Способность их содействовать накоплению витамина А и D во внутренних органах (печени, почках и др.) и тканях, а также стимулирование токоферолами процесса превращения в организме каротина в витамин А позволяет рассматривать их как фактор, косвенно влияющий на рост организма.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Другие витамины также оказывают влияние на процесс роста. Так, аскорбиновая кислота наряду со своей многообразной биологической ролью, способствует нормальному развитию соединительной ткани у детей, образованию остеоидной ткани в костях, дентина в зубах и др.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процесс роста оказывает влияние уровень обеспеченности детского организма витаминами В1, В2, В6, пантотеновой и парааминобензойной кислотой.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