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для родителей «Польза лепки из глины»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удивительный природный материал, теплый, нежный и податливый, который может превратиться во что угодно, от примитивной, на первый взгляд, детской игрушки до удивительной вазы или изящного подсвечника.</w:t>
      </w:r>
      <w:proofErr w:type="gramEnd"/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благотворно действует на нервную систему, расслабляет, снимает нервное напряжение.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Так что </w:t>
      </w:r>
      <w:hyperlink r:id="rId5" w:tooltip="Лепка. Консультации для родителей" w:history="1">
        <w:r w:rsidRPr="00436452">
          <w:rPr>
            <w:rFonts w:ascii="Times New Roman" w:hAnsi="Times New Roman" w:cs="Times New Roman"/>
            <w:bCs/>
            <w:sz w:val="28"/>
            <w:szCs w:val="28"/>
            <w:u w:val="single"/>
            <w:lang w:eastAsia="ru-RU"/>
          </w:rPr>
          <w:t>лепка из глины</w:t>
        </w:r>
      </w:hyperlink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это не только интереснейшее творческое занятие, которое может превратиться в любимое хобби. Это еще и способ сбросить накопившуюся отрицательную энергию, снять напряжение, расслабиться, получить массу положительных эмоций.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Создать несложные по технологии изделия можно, любое из них будет хранить в себе тепло ваших рук, часть души и будет в своем роде настоящим произведением искусства. Ведь другой точно такой же тарелки или вазы больше нет нигде в мире.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лепке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645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сочетаются два вида деятельности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: умственная и физическая. Для создания поделки надо приложить усилия, выполнить определенные действия, овладеть умениями и практическими навыками, которые пригодятся ребенку в будущем для выполнения разнообразных работ.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чрезвычайно полезна - это вид творчества, </w:t>
      </w:r>
      <w:r w:rsidRPr="0043645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• прекрасно координирует движение рук;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• способствует развитию речевых навыков ребенка за счет развития тонкой моторики пальцев;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• формирует образное мышление и воображение;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• учит взаимодействовать с объемом и пластикой материала, гармонично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использовать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в одном изделии выразительные возможности формы, линии и цвета.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В процессе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лепки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у ребенка развиваются такие нравственно-волевые качества, как целенаправленность и сосредоточенность на определенном занятии, умение преодолевать трудности в работе, помогать товарищу и т. п. При регулярных занятиях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ребенок становится усидчивым, инициативным, пытливым, начинает планировать свои действия и доводить их до конца.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Занятия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предоставляют возможности для психологической разгрузки, снятия внутреннего напряжения, </w:t>
      </w:r>
      <w:r w:rsidRPr="004364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«расковывают»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ребенка и взрослого.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Обычно считается, что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это материал для декоративно-прикладного творчества и из нее нужно делать поделки, сувениры и украшения.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Но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это еще и прекрасный материал для детских игр. Пока она влажная и пластичная, с ней можно обращаться, как с песком в песочнице, строя из нее все необходимое для игры, не боясь сломать или испортить. Когда поделка из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глины высохнет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, она становится достаточно прочной и может еще некоторое время поработать игрушкой.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Любые занятия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помогают ребенку осваивать пространство, развивают его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конструктивные способности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, учат находить правильные соотношения частей и целого, развивают мелкую мускулатуру пальцев.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Лепка из глины особенно полезна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, потому что внимание ребенка не отвлекается на разные </w:t>
      </w:r>
      <w:proofErr w:type="gramStart"/>
      <w:r w:rsidRPr="00436452"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 и он сосредоточивается именно на пространственных особенностях работы. Кроме того,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имеет характерную и очень разнообразную фактуру, влажность, вязкость, что развивает осязание и чувствительность к материалу. Обожженная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глиняная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работа становится настоящей игрушкой, скульптурой или украшением, которым ребенок может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пользоваться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в настоящей жизни или играть и очень этим гордиться.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В ребенке постоянно вертится рой фантазий, которые он не может ни высказать, ни воплотить из-за своих ограниченных технических возможностей. Взрослым кажется, что сам он не может ничего путного выдумать и сделать. Конечно, он не может сделать, потому что у него маленькие, слабенькие ручки, небольшой опыт, мало слов для самовыражения. Но идей у него предостаточно, и часто они вовсе не так фантастичны, как кажется взрослым.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это как раз тот материал, с которым он может легко справиться. Она лучше пластилина, потому что гораздо мягче. И она лучше карандашей и красок, потому что из нее получается реальная вещь, которую можно взять в руки и которой можно поиграть. Если, конечно, не внушать ребенку, что из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глины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можно лепить только чашки, свистульки и тарелки, а лепить машину, самолет и Бабу Ягу — дурной тон.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каждый легко может стать мастером.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В дополнение к этому работа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 имеет глубокое психологическое воздействие. Она сближает людей с их чувствами. </w:t>
      </w:r>
      <w:proofErr w:type="gramStart"/>
      <w:r w:rsidRPr="00436452">
        <w:rPr>
          <w:rFonts w:ascii="Times New Roman" w:hAnsi="Times New Roman" w:cs="Times New Roman"/>
          <w:sz w:val="28"/>
          <w:szCs w:val="28"/>
          <w:lang w:eastAsia="ru-RU"/>
        </w:rPr>
        <w:t>Она позволяет облегчить понимание и выход эмоций (особенно негативных, таких, как раздражение, агрессия, гнев, например, дети, которые рассержены, при работе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могут различными способами дать выход своему раздражению.</w:t>
      </w:r>
      <w:proofErr w:type="gramEnd"/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 Те, кто испытывает чувство неуверенности и страха, могут обрести ощущение контроля и владения собой благодаря работе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. Дети, испытывающие необходимость в улучшении самооценки, получают необходимое ощущение своего Я. Дети, находящиеся под сильным контролем со стороны взрослых, могут расслабиться и вдоволь навозиться в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глиняной </w:t>
      </w:r>
      <w:r w:rsidRPr="004364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«грязи»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, снимая тем самым накопленное напряжение.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Работа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– хороший способ стимулировать словесное выражение чувств у детей, которым не достает таких способностей. Точно такое же воздействие оказывает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глина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и на взрослых людей – замученных и уставших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, находящихся в постоянном стрессе менеджеров и руководителей, испытывающих постоянное напряжение кормильцев семьи…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Для деток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лепка из глины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— не просто удовольствие, а еще и полезное развивающее занятие. Работа с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глиной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> развивает тактильные и моторные навыки, а также чувство формы и объема. С помощью </w:t>
      </w:r>
      <w:r w:rsidRPr="00436452">
        <w:rPr>
          <w:rFonts w:ascii="Times New Roman" w:hAnsi="Times New Roman" w:cs="Times New Roman"/>
          <w:bCs/>
          <w:sz w:val="28"/>
          <w:szCs w:val="28"/>
          <w:lang w:eastAsia="ru-RU"/>
        </w:rPr>
        <w:t>лепки из глины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t xml:space="preserve"> дети и взрослые снимают напряжение и страхи. В процессе занятий у ребенка развивается творческое воображение и фантазия, улучшается мелкая моторика рук и самое главное, ребенок приобретает навыки взаимодействия с другими детьми. Кроме того, развивая мелкую моторику рук, у ребенка </w:t>
      </w:r>
      <w:r w:rsidRPr="004364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лучше проходит развитие речи.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436452" w:rsidRPr="00436452" w:rsidRDefault="00436452" w:rsidP="004364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452">
        <w:rPr>
          <w:rFonts w:ascii="Times New Roman" w:hAnsi="Times New Roman" w:cs="Times New Roman"/>
          <w:sz w:val="28"/>
          <w:szCs w:val="28"/>
          <w:lang w:eastAsia="ru-RU"/>
        </w:rPr>
        <w:t>В процессе занятий вы можете не только стать ближе со своим ребенком, но и снять собственное напряжение и зарядиться положительной энергией.</w:t>
      </w:r>
    </w:p>
    <w:p w:rsidR="00BA07AE" w:rsidRPr="00436452" w:rsidRDefault="00BA07AE" w:rsidP="0043645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A07AE" w:rsidRPr="00436452" w:rsidSect="00B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3C65"/>
    <w:multiLevelType w:val="multilevel"/>
    <w:tmpl w:val="EB02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52"/>
    <w:rsid w:val="00436452"/>
    <w:rsid w:val="00BA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AE"/>
  </w:style>
  <w:style w:type="paragraph" w:styleId="2">
    <w:name w:val="heading 2"/>
    <w:basedOn w:val="a"/>
    <w:link w:val="20"/>
    <w:uiPriority w:val="9"/>
    <w:qFormat/>
    <w:rsid w:val="0043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452"/>
    <w:rPr>
      <w:b/>
      <w:bCs/>
    </w:rPr>
  </w:style>
  <w:style w:type="character" w:styleId="a5">
    <w:name w:val="Hyperlink"/>
    <w:basedOn w:val="a0"/>
    <w:uiPriority w:val="99"/>
    <w:semiHidden/>
    <w:unhideWhenUsed/>
    <w:rsid w:val="00436452"/>
    <w:rPr>
      <w:color w:val="0000FF"/>
      <w:u w:val="single"/>
    </w:rPr>
  </w:style>
  <w:style w:type="paragraph" w:styleId="a6">
    <w:name w:val="No Spacing"/>
    <w:uiPriority w:val="1"/>
    <w:qFormat/>
    <w:rsid w:val="00436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p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5045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2</cp:revision>
  <dcterms:created xsi:type="dcterms:W3CDTF">2024-02-13T16:15:00Z</dcterms:created>
  <dcterms:modified xsi:type="dcterms:W3CDTF">2024-02-13T16:17:00Z</dcterms:modified>
</cp:coreProperties>
</file>