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родителей: "Витамины весной".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важные, необходимые для жизни человека вещества. Они активизируют участие во всех процессах, происходящих в организме человека, способствуют полноценному усвоению пищи, своевременному и правильному росту, повышению общего тонуса, невосприимчивости детского организма к простудным заболеваниям.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Отсутствие или недостаточное количество витаминов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(особенно длительное «витаминное голодание») может вызвать серьезные последствия. Так, недостаток витамина А, который необходим для правильного роста, сохранения зрения, нормального состояния кожи и слизистых оболочек, вызывает отсутствие аппетита, снижение веса. Значительно понижается сопротивляемость организма влиянию окружающей среды и инфекционным заболеваниям.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менее важен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аскорбиновая кислота. Витамин С активно участвует в обмене веществ, повышает устойчивость организма к различным заболеваниям, предотвращает развитие рахита. Ребенок, получающий недостаточное количество витамина С, быстро утомляется. Он раздражителен, плохо спит, капризничает.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Значительное место среди витаминов занимает, так называемый, противорахитный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применяют в основном как средство предупреждения и лечения рахита на всех его стадиях. Недостаток в организме витамина Д приводит сначала к появлению первых признаков рахита, хотя и незначительных, потом ко все более нарастающему нарушению нормального состояния нервной системы, деформации отдельных частей скелета, а затем и мышечной ткани.  При ярко выраженных формах рахита дети теряют аппетит, худеют.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Весьма значительна роль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витамина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наличие которого способствует наилучшему усвоению организмом витамина С. Витамин Р оказывает благотворное действие на сердечно-сосудистую систему.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 ребенку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витамины группы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(В1, В2, В6, В12 и др.). Они оказывают влияние на состояние нервной системы, способствуют нормальному росту, кроветворению и другим важным процессам.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 в связи с ростом потребность в витаминах повышена. Особое значение в детском питании имеют витамины, оказывающие влияние на процессы роста. K ним относятся главным образом ретинол (вит. А), кальциферол (вит. D2).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истинным фактором роста. Известно его влияние на интенсивность роста скелета, на функцию эндокринных желез, особенно гипофиза, состояние и функция которого обусловливают нормализацию процессов роста. Известно также значение витамина А для поддержания нормального состояния покровов тканей и их защитных свойств и т.д. Потребность в витамине А удовлетворяется как за счет самого витамина А, так и за счет его провитамина — каротина. Источниками витамина А в детском питании являются молоко и молочные продукты, сливочное масло, сметана, яйца, печень, мясо, рыба и др.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 каротина в детском питании — морковь. Она представляет особую ценность, так как в ней каротин часто представлен в водорастворимой форме. В качестве источника каротина в детском питании могут быть фрукты и ягоды, свежие, консервированные и сухие (абрикосы), а также шиповник, в котором каротин, по-видимому, представлен в водорастворимой форме.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 в витамине А составляет для детей в возрасте 1—6 лет 3300 ИЕ (1 мг) и в возрасте 7—15 лет 5000 ИЕ (1,5 мг).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Другим витамином, стимулирующим рост, является кальциферол, или витамин Д2.  Регулируя фосфорно-кальциевый обмен, он способствует нормальному развитию и оссификации скелета.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Пребывание детей на открытом воздухе и облучение их солнечными лучами (или проведение общего УФ-облучения) позволяет использовать наиболее полно эндогенный синтез витамина 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предупреждении D-витаминной недостаточности зимой, когда отсутствует естественный источник ультрафиолетовых лучей, успешно могут использоваться искусственные источники УФ-облучения детей в фотариях. Суточная потребность в витамине D около 500 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препаратов витамина D и его дозировка требуют осторожности. Введение избыточных количеств витамина D небезразлично для организма. Применение препарата витамина D должно производиться только по назначению врача. В условиях ультрафиолетовой недостаточности (на Kрайнем Севере) потребность в вит. D повышается до 2000 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детском питании важное значение имеют токоферолы, которые косвенным путем оказывают существенное влияние на рост и развитие организма. Способность их содействовать накоплению витамина А и D во внутренних органах (печени, почках и др.) и тканях, а также стимулирование токоферолами процесса превращения в организме каротина в витамин А позволяет рассматривать их как фактор, косвенно влияющий на рост организма.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витамины также оказывают влияние на процесс роста. Так, аскорбиновая кислота наряду со своей многообразной биологической ролью, способствует нормальному развитию соединительной ткани у детей, образованию остеоидной ткани в костях, дентина в зубах и др.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процесс роста оказывает влияние уровень обеспеченности детского организма витаминами В1, В2, В6, пантотеновой и парааминобензойной кислотой.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